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79" w:type="dxa"/>
        <w:tblInd w:w="-2211" w:type="dxa"/>
        <w:tblLayout w:type="fixed"/>
        <w:tblCellMar>
          <w:left w:w="0" w:type="dxa"/>
          <w:right w:w="0" w:type="dxa"/>
        </w:tblCellMar>
        <w:tblLook w:val="0000" w:firstRow="0" w:lastRow="0" w:firstColumn="0" w:lastColumn="0" w:noHBand="0" w:noVBand="0"/>
      </w:tblPr>
      <w:tblGrid>
        <w:gridCol w:w="84"/>
        <w:gridCol w:w="7995"/>
      </w:tblGrid>
      <w:tr w:rsidR="004E34D3" w14:paraId="56D0BE66" w14:textId="77777777" w:rsidTr="00EF2AA0">
        <w:tc>
          <w:tcPr>
            <w:tcW w:w="84" w:type="dxa"/>
          </w:tcPr>
          <w:p w14:paraId="56D0BE63" w14:textId="77777777" w:rsidR="004E34D3" w:rsidRDefault="004E34D3">
            <w:pPr>
              <w:tabs>
                <w:tab w:val="center" w:pos="4153"/>
                <w:tab w:val="right" w:pos="8306"/>
              </w:tabs>
              <w:spacing w:line="240" w:lineRule="auto"/>
              <w:rPr>
                <w:szCs w:val="24"/>
              </w:rPr>
            </w:pPr>
          </w:p>
        </w:tc>
        <w:tc>
          <w:tcPr>
            <w:tcW w:w="7995" w:type="dxa"/>
            <w:vAlign w:val="center"/>
          </w:tcPr>
          <w:p w14:paraId="56D0BE65" w14:textId="0BB39D73" w:rsidR="004E34D3" w:rsidRPr="00140C10" w:rsidRDefault="00AC1291" w:rsidP="00FB1091">
            <w:pPr>
              <w:spacing w:line="240" w:lineRule="auto"/>
              <w:rPr>
                <w:b/>
                <w:sz w:val="40"/>
                <w:szCs w:val="40"/>
              </w:rPr>
            </w:pPr>
            <w:r>
              <w:rPr>
                <w:b/>
                <w:sz w:val="40"/>
                <w:szCs w:val="40"/>
              </w:rPr>
              <w:t>Adviesaanvraag college</w:t>
            </w:r>
            <w:r w:rsidR="00140C10" w:rsidRPr="00140C10">
              <w:rPr>
                <w:b/>
                <w:sz w:val="40"/>
                <w:szCs w:val="40"/>
              </w:rPr>
              <w:t xml:space="preserve"> aan </w:t>
            </w:r>
            <w:r w:rsidR="00FB1091">
              <w:rPr>
                <w:b/>
                <w:sz w:val="40"/>
                <w:szCs w:val="40"/>
              </w:rPr>
              <w:t>dagelijks bestuur</w:t>
            </w:r>
          </w:p>
        </w:tc>
      </w:tr>
    </w:tbl>
    <w:p w14:paraId="56D0BE67" w14:textId="77777777" w:rsidR="00DB712A" w:rsidRDefault="00DB712A">
      <w:pPr>
        <w:spacing w:line="270" w:lineRule="exact"/>
        <w:rPr>
          <w:vanish/>
          <w:szCs w:val="24"/>
        </w:rPr>
      </w:pPr>
    </w:p>
    <w:p w14:paraId="56D0BE68" w14:textId="77777777" w:rsidR="00DB712A" w:rsidRDefault="00DB712A">
      <w:pPr>
        <w:spacing w:line="360" w:lineRule="auto"/>
        <w:rPr>
          <w:szCs w:val="24"/>
        </w:rPr>
      </w:pPr>
    </w:p>
    <w:p w14:paraId="7CDDC393" w14:textId="70CC8FA8" w:rsidR="007428C3" w:rsidRPr="007428C3" w:rsidRDefault="007428C3">
      <w:pPr>
        <w:spacing w:line="360" w:lineRule="auto"/>
        <w:rPr>
          <w:b/>
          <w:szCs w:val="24"/>
        </w:rPr>
      </w:pPr>
      <w:r w:rsidRPr="007428C3">
        <w:rPr>
          <w:b/>
          <w:szCs w:val="24"/>
        </w:rPr>
        <w:t xml:space="preserve">Invullen door </w:t>
      </w:r>
      <w:r w:rsidR="00E14BFC">
        <w:rPr>
          <w:b/>
          <w:szCs w:val="24"/>
        </w:rPr>
        <w:t>directie</w:t>
      </w:r>
      <w:r w:rsidRPr="007428C3">
        <w:rPr>
          <w:b/>
          <w:szCs w:val="24"/>
        </w:rPr>
        <w:t>:</w:t>
      </w:r>
    </w:p>
    <w:tbl>
      <w:tblPr>
        <w:tblW w:w="10204" w:type="dxa"/>
        <w:tblInd w:w="-2160" w:type="dxa"/>
        <w:tblCellMar>
          <w:left w:w="0" w:type="dxa"/>
          <w:right w:w="0" w:type="dxa"/>
        </w:tblCellMar>
        <w:tblLook w:val="0000" w:firstRow="0" w:lastRow="0" w:firstColumn="0" w:lastColumn="0" w:noHBand="0" w:noVBand="0"/>
      </w:tblPr>
      <w:tblGrid>
        <w:gridCol w:w="2211"/>
        <w:gridCol w:w="7993"/>
      </w:tblGrid>
      <w:tr w:rsidR="007428C3" w:rsidRPr="00E94ACE" w14:paraId="4C1C3BD5" w14:textId="77777777" w:rsidTr="002D4CB9">
        <w:tc>
          <w:tcPr>
            <w:tcW w:w="2211" w:type="dxa"/>
          </w:tcPr>
          <w:p w14:paraId="621AE1D1" w14:textId="72303F28" w:rsidR="007428C3" w:rsidRPr="00E94ACE" w:rsidRDefault="007428C3">
            <w:pPr>
              <w:keepNext/>
              <w:keepLines/>
              <w:spacing w:line="270" w:lineRule="exact"/>
              <w:rPr>
                <w:sz w:val="18"/>
                <w:szCs w:val="18"/>
              </w:rPr>
            </w:pPr>
            <w:r w:rsidRPr="00E94ACE">
              <w:rPr>
                <w:sz w:val="18"/>
                <w:szCs w:val="18"/>
              </w:rPr>
              <w:t>Onderwerp adviesaanvraag:</w:t>
            </w:r>
          </w:p>
        </w:tc>
        <w:tc>
          <w:tcPr>
            <w:tcW w:w="7993" w:type="dxa"/>
          </w:tcPr>
          <w:p w14:paraId="3C560C22" w14:textId="7A444078" w:rsidR="007428C3" w:rsidRPr="00E94ACE" w:rsidRDefault="00BC37EC">
            <w:pPr>
              <w:spacing w:line="270" w:lineRule="exact"/>
            </w:pPr>
            <w:proofErr w:type="spellStart"/>
            <w:r w:rsidRPr="00E94ACE">
              <w:t>Ontwerp-Verordening</w:t>
            </w:r>
            <w:proofErr w:type="spellEnd"/>
            <w:r w:rsidRPr="00E94ACE">
              <w:t xml:space="preserve"> </w:t>
            </w:r>
            <w:r w:rsidR="00052103" w:rsidRPr="00E94ACE">
              <w:t>l</w:t>
            </w:r>
            <w:r w:rsidRPr="00E94ACE">
              <w:t xml:space="preserve">okaal </w:t>
            </w:r>
            <w:r w:rsidR="00052103" w:rsidRPr="00E94ACE">
              <w:t>e</w:t>
            </w:r>
            <w:r w:rsidRPr="00E94ACE">
              <w:t xml:space="preserve">igendom </w:t>
            </w:r>
            <w:r w:rsidR="00052103" w:rsidRPr="00E94ACE">
              <w:t xml:space="preserve">bij grootschalige </w:t>
            </w:r>
            <w:proofErr w:type="spellStart"/>
            <w:r w:rsidR="00052103" w:rsidRPr="00E94ACE">
              <w:t>elektriciteitsopwek</w:t>
            </w:r>
            <w:proofErr w:type="spellEnd"/>
          </w:p>
        </w:tc>
      </w:tr>
      <w:tr w:rsidR="00DB712A" w:rsidRPr="00E94ACE" w14:paraId="56D0BE7C" w14:textId="77777777" w:rsidTr="002D4CB9">
        <w:tc>
          <w:tcPr>
            <w:tcW w:w="2211" w:type="dxa"/>
          </w:tcPr>
          <w:p w14:paraId="56D0BE7A" w14:textId="79B83974" w:rsidR="00DB712A" w:rsidRPr="00E94ACE" w:rsidRDefault="00516363">
            <w:pPr>
              <w:keepNext/>
              <w:keepLines/>
              <w:spacing w:line="270" w:lineRule="exact"/>
              <w:rPr>
                <w:sz w:val="18"/>
                <w:szCs w:val="18"/>
              </w:rPr>
            </w:pPr>
            <w:r w:rsidRPr="00E94ACE">
              <w:rPr>
                <w:sz w:val="18"/>
                <w:szCs w:val="18"/>
              </w:rPr>
              <w:t>Portefeuille</w:t>
            </w:r>
            <w:r w:rsidR="006B1952" w:rsidRPr="00E94ACE">
              <w:rPr>
                <w:sz w:val="18"/>
                <w:szCs w:val="18"/>
              </w:rPr>
              <w:t>:</w:t>
            </w:r>
          </w:p>
        </w:tc>
        <w:tc>
          <w:tcPr>
            <w:tcW w:w="7993" w:type="dxa"/>
          </w:tcPr>
          <w:p w14:paraId="56D0BE7B" w14:textId="62CD5744" w:rsidR="00DB712A" w:rsidRPr="00E94ACE" w:rsidRDefault="00052103">
            <w:pPr>
              <w:spacing w:line="270" w:lineRule="exact"/>
            </w:pPr>
            <w:r w:rsidRPr="00E94ACE">
              <w:t>Duurzaamheid</w:t>
            </w:r>
          </w:p>
        </w:tc>
      </w:tr>
      <w:tr w:rsidR="00DB712A" w14:paraId="56D0BE7F" w14:textId="77777777" w:rsidTr="002D4CB9">
        <w:tc>
          <w:tcPr>
            <w:tcW w:w="2211" w:type="dxa"/>
          </w:tcPr>
          <w:p w14:paraId="56D0BE7D" w14:textId="1194E667" w:rsidR="00DB712A" w:rsidRPr="00E94ACE" w:rsidRDefault="002D26F4">
            <w:pPr>
              <w:keepNext/>
              <w:keepLines/>
              <w:spacing w:line="270" w:lineRule="exact"/>
              <w:rPr>
                <w:sz w:val="18"/>
                <w:szCs w:val="18"/>
              </w:rPr>
            </w:pPr>
            <w:r w:rsidRPr="00E94ACE">
              <w:rPr>
                <w:sz w:val="18"/>
                <w:szCs w:val="18"/>
              </w:rPr>
              <w:t>Directie</w:t>
            </w:r>
            <w:r w:rsidR="006B1952" w:rsidRPr="00E94ACE">
              <w:rPr>
                <w:sz w:val="18"/>
                <w:szCs w:val="18"/>
              </w:rPr>
              <w:t>:</w:t>
            </w:r>
          </w:p>
        </w:tc>
        <w:tc>
          <w:tcPr>
            <w:tcW w:w="7993" w:type="dxa"/>
          </w:tcPr>
          <w:p w14:paraId="56D0BE7E" w14:textId="209BD7FF" w:rsidR="00DB712A" w:rsidRPr="00AD6C95" w:rsidRDefault="00BC37EC">
            <w:pPr>
              <w:spacing w:line="270" w:lineRule="exact"/>
            </w:pPr>
            <w:r w:rsidRPr="00E94ACE">
              <w:t>Uitvoeringsorganisatie Infrastructuur &amp; Energie (UI&amp;E)</w:t>
            </w:r>
          </w:p>
        </w:tc>
      </w:tr>
      <w:tr w:rsidR="00DB712A" w14:paraId="56D0BE82" w14:textId="77777777" w:rsidTr="002D4CB9">
        <w:tc>
          <w:tcPr>
            <w:tcW w:w="2211" w:type="dxa"/>
          </w:tcPr>
          <w:p w14:paraId="56D0BE80" w14:textId="1C9FE0D0" w:rsidR="00DB712A" w:rsidRPr="00575901" w:rsidRDefault="00303505">
            <w:pPr>
              <w:keepNext/>
              <w:keepLines/>
              <w:spacing w:line="270" w:lineRule="exact"/>
              <w:rPr>
                <w:sz w:val="18"/>
                <w:szCs w:val="18"/>
              </w:rPr>
            </w:pPr>
            <w:r w:rsidRPr="00575901">
              <w:rPr>
                <w:sz w:val="18"/>
                <w:szCs w:val="18"/>
              </w:rPr>
              <w:t xml:space="preserve">Datum behandeling </w:t>
            </w:r>
            <w:r w:rsidR="00052103" w:rsidRPr="00575901">
              <w:rPr>
                <w:sz w:val="18"/>
                <w:szCs w:val="18"/>
              </w:rPr>
              <w:t>college B&amp;W</w:t>
            </w:r>
          </w:p>
        </w:tc>
        <w:tc>
          <w:tcPr>
            <w:tcW w:w="7993" w:type="dxa"/>
          </w:tcPr>
          <w:p w14:paraId="56D0BE81" w14:textId="3FC44E6D" w:rsidR="00DB712A" w:rsidRPr="00575901" w:rsidRDefault="00575901">
            <w:pPr>
              <w:spacing w:line="270" w:lineRule="exact"/>
            </w:pPr>
            <w:r w:rsidRPr="00575901">
              <w:t>10 februari 2026</w:t>
            </w:r>
          </w:p>
        </w:tc>
      </w:tr>
      <w:tr w:rsidR="002D4CB9" w14:paraId="0F83804D" w14:textId="77777777" w:rsidTr="002D4CB9">
        <w:tc>
          <w:tcPr>
            <w:tcW w:w="2211" w:type="dxa"/>
          </w:tcPr>
          <w:p w14:paraId="3A3AD8F1" w14:textId="67C9036E" w:rsidR="002D4CB9" w:rsidRDefault="002D4CB9">
            <w:pPr>
              <w:keepNext/>
              <w:keepLines/>
              <w:spacing w:line="270" w:lineRule="exact"/>
              <w:rPr>
                <w:sz w:val="18"/>
                <w:szCs w:val="18"/>
              </w:rPr>
            </w:pPr>
            <w:r>
              <w:rPr>
                <w:sz w:val="18"/>
                <w:szCs w:val="18"/>
              </w:rPr>
              <w:t>Datum adviesaanvraag:</w:t>
            </w:r>
          </w:p>
        </w:tc>
        <w:tc>
          <w:tcPr>
            <w:tcW w:w="7993" w:type="dxa"/>
          </w:tcPr>
          <w:p w14:paraId="7EA15D41" w14:textId="68C047B3" w:rsidR="002D4CB9" w:rsidRPr="00AD6C95" w:rsidRDefault="00BC37EC">
            <w:pPr>
              <w:spacing w:line="270" w:lineRule="exact"/>
            </w:pPr>
            <w:r>
              <w:t>27 februari 2026</w:t>
            </w:r>
          </w:p>
        </w:tc>
      </w:tr>
      <w:tr w:rsidR="00DB712A" w14:paraId="56D0BE88" w14:textId="77777777" w:rsidTr="002D4CB9">
        <w:tc>
          <w:tcPr>
            <w:tcW w:w="2211" w:type="dxa"/>
          </w:tcPr>
          <w:p w14:paraId="56D0BE86" w14:textId="205695EF" w:rsidR="00DB712A" w:rsidRDefault="006B1952">
            <w:pPr>
              <w:keepNext/>
              <w:keepLines/>
              <w:spacing w:line="270" w:lineRule="exact"/>
              <w:rPr>
                <w:sz w:val="18"/>
                <w:szCs w:val="18"/>
              </w:rPr>
            </w:pPr>
            <w:r>
              <w:rPr>
                <w:sz w:val="18"/>
                <w:szCs w:val="18"/>
              </w:rPr>
              <w:t>Deadline ontvangst advies:</w:t>
            </w:r>
          </w:p>
        </w:tc>
        <w:tc>
          <w:tcPr>
            <w:tcW w:w="7993" w:type="dxa"/>
          </w:tcPr>
          <w:p w14:paraId="56D0BE87" w14:textId="6EFE66E9" w:rsidR="00DB712A" w:rsidRPr="00AD6C95" w:rsidRDefault="00BC37EC">
            <w:pPr>
              <w:spacing w:line="270" w:lineRule="exact"/>
            </w:pPr>
            <w:r>
              <w:t>1</w:t>
            </w:r>
            <w:r w:rsidR="00575901">
              <w:t>8</w:t>
            </w:r>
            <w:r>
              <w:t xml:space="preserve"> </w:t>
            </w:r>
            <w:r w:rsidR="00575901">
              <w:t>mei</w:t>
            </w:r>
            <w:r>
              <w:t xml:space="preserve"> 2026</w:t>
            </w:r>
          </w:p>
        </w:tc>
      </w:tr>
      <w:tr w:rsidR="006B1952" w14:paraId="75ACE0DA" w14:textId="77777777" w:rsidTr="002D4CB9">
        <w:tc>
          <w:tcPr>
            <w:tcW w:w="2211" w:type="dxa"/>
          </w:tcPr>
          <w:p w14:paraId="32FDD6B3" w14:textId="34C2B82F" w:rsidR="006B1952" w:rsidRDefault="006B1952">
            <w:pPr>
              <w:keepNext/>
              <w:keepLines/>
              <w:spacing w:line="270" w:lineRule="exact"/>
              <w:rPr>
                <w:sz w:val="18"/>
                <w:szCs w:val="18"/>
              </w:rPr>
            </w:pPr>
            <w:r>
              <w:rPr>
                <w:sz w:val="18"/>
                <w:szCs w:val="18"/>
              </w:rPr>
              <w:t>Advies mailen naar:</w:t>
            </w:r>
          </w:p>
        </w:tc>
        <w:tc>
          <w:tcPr>
            <w:tcW w:w="7993" w:type="dxa"/>
          </w:tcPr>
          <w:p w14:paraId="4F2265EC" w14:textId="260C8315" w:rsidR="006B1952" w:rsidRPr="00AD6C95" w:rsidRDefault="00BC37EC" w:rsidP="000D44FA">
            <w:pPr>
              <w:spacing w:line="270" w:lineRule="exact"/>
            </w:pPr>
            <w:hyperlink r:id="rId11" w:history="1">
              <w:r w:rsidRPr="005D2D34">
                <w:rPr>
                  <w:rStyle w:val="Hyperlink"/>
                </w:rPr>
                <w:t>l.colenbrander@amsterdam.nl</w:t>
              </w:r>
            </w:hyperlink>
          </w:p>
        </w:tc>
      </w:tr>
      <w:tr w:rsidR="007428C3" w14:paraId="6FE33843" w14:textId="77777777" w:rsidTr="002D4CB9">
        <w:tc>
          <w:tcPr>
            <w:tcW w:w="2211" w:type="dxa"/>
          </w:tcPr>
          <w:p w14:paraId="696C4C4A" w14:textId="1ED54F75" w:rsidR="007428C3" w:rsidRDefault="007428C3">
            <w:pPr>
              <w:keepNext/>
              <w:keepLines/>
              <w:spacing w:line="270" w:lineRule="exact"/>
              <w:rPr>
                <w:sz w:val="18"/>
                <w:szCs w:val="18"/>
              </w:rPr>
            </w:pPr>
            <w:r>
              <w:rPr>
                <w:sz w:val="18"/>
                <w:szCs w:val="18"/>
              </w:rPr>
              <w:t>Meegestuurde stukken</w:t>
            </w:r>
            <w:r w:rsidR="00FF067C">
              <w:rPr>
                <w:sz w:val="18"/>
                <w:szCs w:val="18"/>
              </w:rPr>
              <w:t>:</w:t>
            </w:r>
          </w:p>
        </w:tc>
        <w:tc>
          <w:tcPr>
            <w:tcW w:w="7993" w:type="dxa"/>
          </w:tcPr>
          <w:p w14:paraId="7AB7952F" w14:textId="13F898D3" w:rsidR="007428C3" w:rsidRPr="00AD6C95" w:rsidRDefault="00BC37EC">
            <w:pPr>
              <w:spacing w:line="270" w:lineRule="exact"/>
            </w:pPr>
            <w:proofErr w:type="spellStart"/>
            <w:r>
              <w:t>Ontwerp-verordening</w:t>
            </w:r>
            <w:proofErr w:type="spellEnd"/>
            <w:r>
              <w:t xml:space="preserve"> lokaal eigendom, wijzigingen tabel, participatieverslag</w:t>
            </w:r>
          </w:p>
        </w:tc>
      </w:tr>
      <w:tr w:rsidR="004D4E2C" w14:paraId="5F3B5F87" w14:textId="77777777" w:rsidTr="002D4CB9">
        <w:tc>
          <w:tcPr>
            <w:tcW w:w="2211" w:type="dxa"/>
          </w:tcPr>
          <w:p w14:paraId="0B4F4D4B" w14:textId="7350E1CB" w:rsidR="004D4E2C" w:rsidRDefault="004D4E2C">
            <w:pPr>
              <w:keepNext/>
              <w:keepLines/>
              <w:spacing w:line="270" w:lineRule="exact"/>
              <w:rPr>
                <w:sz w:val="18"/>
                <w:szCs w:val="18"/>
              </w:rPr>
            </w:pPr>
            <w:r>
              <w:rPr>
                <w:sz w:val="18"/>
                <w:szCs w:val="18"/>
              </w:rPr>
              <w:t>Heeft er consultatie vooraf plaatsgevonden?</w:t>
            </w:r>
          </w:p>
        </w:tc>
        <w:tc>
          <w:tcPr>
            <w:tcW w:w="7993" w:type="dxa"/>
          </w:tcPr>
          <w:p w14:paraId="7C54E0A7" w14:textId="4423CF7E" w:rsidR="004C2CB5" w:rsidRPr="00AD6C95" w:rsidRDefault="00BC37EC">
            <w:pPr>
              <w:spacing w:line="270" w:lineRule="exact"/>
            </w:pPr>
            <w:r>
              <w:t xml:space="preserve">In het PHO van 15 december is het participatieplan om te komen tot de </w:t>
            </w:r>
            <w:proofErr w:type="spellStart"/>
            <w:r>
              <w:t>ontwerp-verordening</w:t>
            </w:r>
            <w:proofErr w:type="spellEnd"/>
            <w:r>
              <w:t xml:space="preserve"> meegestuurd ter kennisname. Hierop hebben we geen bestuurlijke reacties ontvangen</w:t>
            </w:r>
            <w:r w:rsidR="00052103">
              <w:t xml:space="preserve">. In december 2025 is inhoudelijke input van duurzaamheidscoördinatoren </w:t>
            </w:r>
            <w:r w:rsidR="00E94ACE">
              <w:t xml:space="preserve">en participatieadviseurs </w:t>
            </w:r>
            <w:r w:rsidR="00052103">
              <w:t xml:space="preserve">van de stadsdelen en stadsgebied Weesp gevraagd </w:t>
            </w:r>
            <w:r w:rsidR="00E94ACE">
              <w:t xml:space="preserve">en waar kon en waar nodig verwerkt </w:t>
            </w:r>
            <w:r w:rsidR="00052103">
              <w:t>over het participatieverslag concept-ontwerp-verordening. In de zomer 2025 over het participatieplan.</w:t>
            </w:r>
          </w:p>
        </w:tc>
      </w:tr>
    </w:tbl>
    <w:p w14:paraId="56D0BE89" w14:textId="77777777" w:rsidR="00DB712A" w:rsidRDefault="00DB712A">
      <w:pPr>
        <w:widowControl w:val="0"/>
        <w:spacing w:line="360" w:lineRule="auto"/>
        <w:rPr>
          <w:szCs w:val="24"/>
        </w:rPr>
      </w:pPr>
    </w:p>
    <w:p w14:paraId="46B0BB13" w14:textId="333791CC" w:rsidR="007428C3" w:rsidRPr="007428C3" w:rsidRDefault="007428C3" w:rsidP="007428C3">
      <w:pPr>
        <w:spacing w:line="360" w:lineRule="auto"/>
        <w:rPr>
          <w:b/>
          <w:szCs w:val="24"/>
        </w:rPr>
      </w:pPr>
      <w:r w:rsidRPr="007428C3">
        <w:rPr>
          <w:b/>
          <w:szCs w:val="24"/>
        </w:rPr>
        <w:t xml:space="preserve">Invullen door </w:t>
      </w:r>
      <w:r>
        <w:rPr>
          <w:b/>
          <w:szCs w:val="24"/>
        </w:rPr>
        <w:t>stadsdeel</w:t>
      </w:r>
      <w:r w:rsidRPr="007428C3">
        <w:rPr>
          <w:b/>
          <w:szCs w:val="24"/>
        </w:rPr>
        <w:t>:</w:t>
      </w:r>
    </w:p>
    <w:tbl>
      <w:tblPr>
        <w:tblW w:w="10204" w:type="dxa"/>
        <w:tblInd w:w="-2160" w:type="dxa"/>
        <w:tblCellMar>
          <w:left w:w="0" w:type="dxa"/>
          <w:right w:w="0" w:type="dxa"/>
        </w:tblCellMar>
        <w:tblLook w:val="0000" w:firstRow="0" w:lastRow="0" w:firstColumn="0" w:lastColumn="0" w:noHBand="0" w:noVBand="0"/>
      </w:tblPr>
      <w:tblGrid>
        <w:gridCol w:w="2211"/>
        <w:gridCol w:w="7993"/>
      </w:tblGrid>
      <w:tr w:rsidR="007428C3" w14:paraId="684EE885" w14:textId="77777777" w:rsidTr="001F6EF9">
        <w:tc>
          <w:tcPr>
            <w:tcW w:w="2211" w:type="dxa"/>
          </w:tcPr>
          <w:p w14:paraId="30E70EA3" w14:textId="595622C2" w:rsidR="007428C3" w:rsidRDefault="007428C3" w:rsidP="005858A8">
            <w:pPr>
              <w:keepNext/>
              <w:keepLines/>
              <w:spacing w:line="270" w:lineRule="exact"/>
              <w:rPr>
                <w:sz w:val="18"/>
                <w:szCs w:val="18"/>
              </w:rPr>
            </w:pPr>
            <w:r>
              <w:rPr>
                <w:sz w:val="18"/>
                <w:szCs w:val="18"/>
              </w:rPr>
              <w:t>Stadsdeel:</w:t>
            </w:r>
          </w:p>
        </w:tc>
        <w:tc>
          <w:tcPr>
            <w:tcW w:w="7993" w:type="dxa"/>
          </w:tcPr>
          <w:p w14:paraId="2B293E7C" w14:textId="084AFF4A" w:rsidR="007428C3" w:rsidRPr="00AD6C95" w:rsidRDefault="00547999" w:rsidP="005858A8">
            <w:pPr>
              <w:spacing w:line="270" w:lineRule="exact"/>
            </w:pPr>
            <w:r w:rsidRPr="00AD6C95">
              <w:t>…</w:t>
            </w:r>
          </w:p>
        </w:tc>
      </w:tr>
      <w:tr w:rsidR="007428C3" w14:paraId="69F2AA93" w14:textId="77777777" w:rsidTr="001F6EF9">
        <w:tc>
          <w:tcPr>
            <w:tcW w:w="2211" w:type="dxa"/>
          </w:tcPr>
          <w:p w14:paraId="363B2F7A" w14:textId="41D95B4A" w:rsidR="007428C3" w:rsidRDefault="001055B1" w:rsidP="005858A8">
            <w:pPr>
              <w:keepNext/>
              <w:keepLines/>
              <w:spacing w:line="270" w:lineRule="exact"/>
              <w:rPr>
                <w:sz w:val="18"/>
                <w:szCs w:val="18"/>
              </w:rPr>
            </w:pPr>
            <w:r>
              <w:rPr>
                <w:sz w:val="18"/>
                <w:szCs w:val="18"/>
              </w:rPr>
              <w:t>Procesbegeleider</w:t>
            </w:r>
            <w:r w:rsidR="007428C3">
              <w:rPr>
                <w:sz w:val="18"/>
                <w:szCs w:val="18"/>
              </w:rPr>
              <w:t>:</w:t>
            </w:r>
          </w:p>
        </w:tc>
        <w:tc>
          <w:tcPr>
            <w:tcW w:w="7993" w:type="dxa"/>
          </w:tcPr>
          <w:p w14:paraId="17992A26" w14:textId="3B15311E" w:rsidR="007428C3" w:rsidRPr="00AD6C95" w:rsidRDefault="00547999" w:rsidP="005858A8">
            <w:pPr>
              <w:spacing w:line="270" w:lineRule="exact"/>
            </w:pPr>
            <w:r w:rsidRPr="00AD6C95">
              <w:t>…</w:t>
            </w:r>
          </w:p>
        </w:tc>
      </w:tr>
      <w:tr w:rsidR="00FF067C" w14:paraId="5FB1946C" w14:textId="77777777" w:rsidTr="001F6EF9">
        <w:tc>
          <w:tcPr>
            <w:tcW w:w="2211" w:type="dxa"/>
          </w:tcPr>
          <w:p w14:paraId="07A481C2" w14:textId="3F263FD2" w:rsidR="00FF067C" w:rsidRDefault="00FF067C" w:rsidP="001F6EF9">
            <w:pPr>
              <w:keepNext/>
              <w:keepLines/>
              <w:spacing w:line="270" w:lineRule="exact"/>
              <w:rPr>
                <w:sz w:val="18"/>
                <w:szCs w:val="18"/>
              </w:rPr>
            </w:pPr>
            <w:r>
              <w:rPr>
                <w:sz w:val="18"/>
                <w:szCs w:val="18"/>
              </w:rPr>
              <w:t xml:space="preserve">Datum </w:t>
            </w:r>
            <w:r w:rsidR="001F6EF9">
              <w:rPr>
                <w:sz w:val="18"/>
                <w:szCs w:val="18"/>
              </w:rPr>
              <w:t>weekstart</w:t>
            </w:r>
            <w:r w:rsidR="00291B9B">
              <w:rPr>
                <w:sz w:val="18"/>
                <w:szCs w:val="18"/>
              </w:rPr>
              <w:t>/staf</w:t>
            </w:r>
            <w:r w:rsidR="001F6EF9">
              <w:rPr>
                <w:sz w:val="18"/>
                <w:szCs w:val="18"/>
              </w:rPr>
              <w:t>:</w:t>
            </w:r>
          </w:p>
        </w:tc>
        <w:tc>
          <w:tcPr>
            <w:tcW w:w="7993" w:type="dxa"/>
          </w:tcPr>
          <w:p w14:paraId="4D12A786" w14:textId="14105DD9" w:rsidR="00FF067C" w:rsidRPr="00AD6C95" w:rsidRDefault="00547999" w:rsidP="005858A8">
            <w:pPr>
              <w:spacing w:line="270" w:lineRule="exact"/>
            </w:pPr>
            <w:r w:rsidRPr="00AD6C95">
              <w:t>…</w:t>
            </w:r>
          </w:p>
        </w:tc>
      </w:tr>
      <w:tr w:rsidR="007428C3" w14:paraId="4C1088ED" w14:textId="77777777" w:rsidTr="001F6EF9">
        <w:tc>
          <w:tcPr>
            <w:tcW w:w="2211" w:type="dxa"/>
          </w:tcPr>
          <w:p w14:paraId="1D86C124" w14:textId="423CD886" w:rsidR="007428C3" w:rsidRDefault="007428C3" w:rsidP="001F6EF9">
            <w:pPr>
              <w:keepNext/>
              <w:keepLines/>
              <w:spacing w:line="270" w:lineRule="exact"/>
              <w:rPr>
                <w:sz w:val="18"/>
                <w:szCs w:val="18"/>
              </w:rPr>
            </w:pPr>
            <w:r>
              <w:rPr>
                <w:sz w:val="18"/>
                <w:szCs w:val="18"/>
              </w:rPr>
              <w:t xml:space="preserve">Datum </w:t>
            </w:r>
            <w:r w:rsidR="001F6EF9">
              <w:rPr>
                <w:sz w:val="18"/>
                <w:szCs w:val="18"/>
              </w:rPr>
              <w:t>stadsdeelcommissie</w:t>
            </w:r>
            <w:r>
              <w:rPr>
                <w:sz w:val="18"/>
                <w:szCs w:val="18"/>
              </w:rPr>
              <w:t>:</w:t>
            </w:r>
          </w:p>
        </w:tc>
        <w:tc>
          <w:tcPr>
            <w:tcW w:w="7993" w:type="dxa"/>
          </w:tcPr>
          <w:p w14:paraId="55AC3F98" w14:textId="49A4F856" w:rsidR="007428C3" w:rsidRPr="00AD6C95" w:rsidRDefault="00547999" w:rsidP="005858A8">
            <w:pPr>
              <w:spacing w:line="270" w:lineRule="exact"/>
            </w:pPr>
            <w:r w:rsidRPr="00AD6C95">
              <w:t>…</w:t>
            </w:r>
          </w:p>
        </w:tc>
      </w:tr>
      <w:tr w:rsidR="007428C3" w14:paraId="1C68E513" w14:textId="77777777" w:rsidTr="001F6EF9">
        <w:tc>
          <w:tcPr>
            <w:tcW w:w="2211" w:type="dxa"/>
          </w:tcPr>
          <w:p w14:paraId="3161DCB7" w14:textId="324047FB" w:rsidR="007428C3" w:rsidRDefault="007428C3" w:rsidP="001F6EF9">
            <w:pPr>
              <w:keepNext/>
              <w:keepLines/>
              <w:spacing w:line="270" w:lineRule="exact"/>
              <w:rPr>
                <w:sz w:val="18"/>
                <w:szCs w:val="18"/>
              </w:rPr>
            </w:pPr>
            <w:r>
              <w:rPr>
                <w:sz w:val="18"/>
                <w:szCs w:val="18"/>
              </w:rPr>
              <w:t>D</w:t>
            </w:r>
            <w:r w:rsidR="001F6EF9">
              <w:rPr>
                <w:sz w:val="18"/>
                <w:szCs w:val="18"/>
              </w:rPr>
              <w:t>atum dagelijks bestuur</w:t>
            </w:r>
            <w:r>
              <w:rPr>
                <w:sz w:val="18"/>
                <w:szCs w:val="18"/>
              </w:rPr>
              <w:t>:</w:t>
            </w:r>
          </w:p>
        </w:tc>
        <w:tc>
          <w:tcPr>
            <w:tcW w:w="7993" w:type="dxa"/>
          </w:tcPr>
          <w:p w14:paraId="125D328C" w14:textId="28A8B4D8" w:rsidR="007428C3" w:rsidRPr="00AD6C95" w:rsidRDefault="00547999" w:rsidP="001F6EF9">
            <w:pPr>
              <w:spacing w:line="270" w:lineRule="exact"/>
            </w:pPr>
            <w:r w:rsidRPr="00AD6C95">
              <w:t>…</w:t>
            </w:r>
          </w:p>
        </w:tc>
      </w:tr>
      <w:tr w:rsidR="008D675C" w14:paraId="4632C6E7" w14:textId="77777777" w:rsidTr="001F6EF9">
        <w:tc>
          <w:tcPr>
            <w:tcW w:w="2211" w:type="dxa"/>
          </w:tcPr>
          <w:p w14:paraId="56215365" w14:textId="25055CEB" w:rsidR="008D675C" w:rsidRDefault="008D675C" w:rsidP="001F6EF9">
            <w:pPr>
              <w:keepNext/>
              <w:keepLines/>
              <w:spacing w:line="270" w:lineRule="exact"/>
              <w:rPr>
                <w:sz w:val="18"/>
                <w:szCs w:val="18"/>
              </w:rPr>
            </w:pPr>
            <w:r>
              <w:rPr>
                <w:sz w:val="18"/>
                <w:szCs w:val="18"/>
              </w:rPr>
              <w:t>Registratienr. (</w:t>
            </w:r>
            <w:proofErr w:type="gramStart"/>
            <w:r>
              <w:rPr>
                <w:sz w:val="18"/>
                <w:szCs w:val="18"/>
              </w:rPr>
              <w:t>optioneel</w:t>
            </w:r>
            <w:proofErr w:type="gramEnd"/>
            <w:r>
              <w:rPr>
                <w:sz w:val="18"/>
                <w:szCs w:val="18"/>
              </w:rPr>
              <w:t>):</w:t>
            </w:r>
          </w:p>
        </w:tc>
        <w:tc>
          <w:tcPr>
            <w:tcW w:w="7993" w:type="dxa"/>
          </w:tcPr>
          <w:p w14:paraId="578937E9" w14:textId="3880D077" w:rsidR="008D675C" w:rsidRPr="00AD6C95" w:rsidRDefault="008D675C" w:rsidP="001F6EF9">
            <w:pPr>
              <w:spacing w:line="270" w:lineRule="exact"/>
            </w:pPr>
            <w:r w:rsidRPr="00AD6C95">
              <w:t>…</w:t>
            </w:r>
          </w:p>
        </w:tc>
      </w:tr>
    </w:tbl>
    <w:p w14:paraId="7F28D6ED" w14:textId="77777777" w:rsidR="007428C3" w:rsidRDefault="007428C3" w:rsidP="007428C3">
      <w:pPr>
        <w:widowControl w:val="0"/>
        <w:spacing w:line="360" w:lineRule="auto"/>
        <w:rPr>
          <w:szCs w:val="24"/>
        </w:rPr>
      </w:pPr>
    </w:p>
    <w:p w14:paraId="7199BA62" w14:textId="77777777" w:rsidR="00CB2F49" w:rsidRDefault="000E2C3F" w:rsidP="000E2C3F">
      <w:pPr>
        <w:widowControl w:val="0"/>
        <w:pBdr>
          <w:top w:val="single" w:sz="4" w:space="1" w:color="auto"/>
          <w:left w:val="single" w:sz="4" w:space="7" w:color="auto"/>
          <w:bottom w:val="single" w:sz="4" w:space="1" w:color="auto"/>
          <w:right w:val="single" w:sz="4" w:space="4" w:color="auto"/>
        </w:pBdr>
        <w:shd w:val="clear" w:color="auto" w:fill="C6D9F1" w:themeFill="text2" w:themeFillTint="33"/>
        <w:spacing w:line="270" w:lineRule="exact"/>
        <w:ind w:left="-2127"/>
        <w:rPr>
          <w:sz w:val="18"/>
          <w:szCs w:val="18"/>
        </w:rPr>
      </w:pPr>
      <w:r w:rsidRPr="0018186D">
        <w:rPr>
          <w:b/>
          <w:sz w:val="18"/>
          <w:szCs w:val="18"/>
        </w:rPr>
        <w:t>Over gevraagde adviezen</w:t>
      </w:r>
      <w:r>
        <w:rPr>
          <w:b/>
          <w:sz w:val="18"/>
          <w:szCs w:val="18"/>
        </w:rPr>
        <w:t>:</w:t>
      </w:r>
      <w:r w:rsidRPr="0018186D">
        <w:rPr>
          <w:sz w:val="18"/>
          <w:szCs w:val="18"/>
        </w:rPr>
        <w:t xml:space="preserve"> </w:t>
      </w:r>
      <w:proofErr w:type="gramStart"/>
      <w:r w:rsidR="008962F6">
        <w:rPr>
          <w:sz w:val="18"/>
          <w:szCs w:val="18"/>
        </w:rPr>
        <w:t>C</w:t>
      </w:r>
      <w:r w:rsidRPr="0018186D">
        <w:rPr>
          <w:sz w:val="18"/>
          <w:szCs w:val="18"/>
        </w:rPr>
        <w:t>onform</w:t>
      </w:r>
      <w:proofErr w:type="gramEnd"/>
      <w:r w:rsidRPr="0018186D">
        <w:rPr>
          <w:sz w:val="18"/>
          <w:szCs w:val="18"/>
        </w:rPr>
        <w:t xml:space="preserve"> de </w:t>
      </w:r>
      <w:r w:rsidR="00A30AB7" w:rsidRPr="00A30AB7">
        <w:rPr>
          <w:sz w:val="18"/>
          <w:szCs w:val="18"/>
        </w:rPr>
        <w:t>Verordening stadsdelen en stadsgebied Amsterdam 2022</w:t>
      </w:r>
      <w:r w:rsidR="00CB2F49">
        <w:rPr>
          <w:sz w:val="18"/>
          <w:szCs w:val="18"/>
        </w:rPr>
        <w:t>:</w:t>
      </w:r>
    </w:p>
    <w:p w14:paraId="7C9B17CA" w14:textId="6B9A08AC" w:rsidR="00CB2F49" w:rsidRDefault="00186BAB" w:rsidP="00CB2F49">
      <w:pPr>
        <w:pStyle w:val="Lijstalinea"/>
        <w:widowControl w:val="0"/>
        <w:numPr>
          <w:ilvl w:val="0"/>
          <w:numId w:val="30"/>
        </w:numPr>
        <w:pBdr>
          <w:top w:val="single" w:sz="4" w:space="1" w:color="auto"/>
          <w:left w:val="single" w:sz="4" w:space="7" w:color="auto"/>
          <w:bottom w:val="single" w:sz="4" w:space="1" w:color="auto"/>
          <w:right w:val="single" w:sz="4" w:space="4" w:color="auto"/>
        </w:pBdr>
        <w:shd w:val="clear" w:color="auto" w:fill="C6D9F1" w:themeFill="text2" w:themeFillTint="33"/>
        <w:spacing w:line="270" w:lineRule="exact"/>
        <w:rPr>
          <w:sz w:val="18"/>
          <w:szCs w:val="18"/>
        </w:rPr>
      </w:pPr>
      <w:r w:rsidRPr="00CB2F49">
        <w:rPr>
          <w:sz w:val="18"/>
          <w:szCs w:val="18"/>
        </w:rPr>
        <w:t>(</w:t>
      </w:r>
      <w:proofErr w:type="gramStart"/>
      <w:r w:rsidR="00CB2F49">
        <w:rPr>
          <w:sz w:val="18"/>
          <w:szCs w:val="18"/>
        </w:rPr>
        <w:t>art.</w:t>
      </w:r>
      <w:proofErr w:type="gramEnd"/>
      <w:r w:rsidR="00CB2F49">
        <w:rPr>
          <w:sz w:val="18"/>
          <w:szCs w:val="18"/>
        </w:rPr>
        <w:t xml:space="preserve"> 12, </w:t>
      </w:r>
      <w:r w:rsidRPr="00CB2F49">
        <w:rPr>
          <w:sz w:val="18"/>
          <w:szCs w:val="18"/>
        </w:rPr>
        <w:t>lid 1) betrekt college en BM</w:t>
      </w:r>
      <w:r w:rsidR="000E2C3F" w:rsidRPr="00CB2F49">
        <w:rPr>
          <w:sz w:val="18"/>
          <w:szCs w:val="18"/>
        </w:rPr>
        <w:t xml:space="preserve"> </w:t>
      </w:r>
      <w:r w:rsidR="00C227A0" w:rsidRPr="00CB2F49">
        <w:rPr>
          <w:sz w:val="18"/>
          <w:szCs w:val="18"/>
        </w:rPr>
        <w:t>het</w:t>
      </w:r>
      <w:r w:rsidR="000E2C3F" w:rsidRPr="00CB2F49">
        <w:rPr>
          <w:sz w:val="18"/>
          <w:szCs w:val="18"/>
        </w:rPr>
        <w:t xml:space="preserve"> DB </w:t>
      </w:r>
      <w:r w:rsidRPr="00CB2F49">
        <w:rPr>
          <w:sz w:val="18"/>
          <w:szCs w:val="18"/>
        </w:rPr>
        <w:t xml:space="preserve">bij voorbereiding van stedelijke kaders als deze kaders betrekking hebben op taken en bevoegdheden van </w:t>
      </w:r>
      <w:r w:rsidR="00147E8D">
        <w:rPr>
          <w:sz w:val="18"/>
          <w:szCs w:val="18"/>
        </w:rPr>
        <w:t xml:space="preserve">DB </w:t>
      </w:r>
      <w:r w:rsidRPr="00CB2F49">
        <w:rPr>
          <w:sz w:val="18"/>
          <w:szCs w:val="18"/>
        </w:rPr>
        <w:t xml:space="preserve">of </w:t>
      </w:r>
      <w:r w:rsidR="00147E8D">
        <w:rPr>
          <w:sz w:val="18"/>
          <w:szCs w:val="18"/>
        </w:rPr>
        <w:t xml:space="preserve">DB </w:t>
      </w:r>
      <w:r w:rsidRPr="00CB2F49">
        <w:rPr>
          <w:sz w:val="18"/>
          <w:szCs w:val="18"/>
        </w:rPr>
        <w:t>een rol krijgt in uitvoering van die kaders</w:t>
      </w:r>
      <w:r w:rsidR="00CB2F49">
        <w:rPr>
          <w:sz w:val="18"/>
          <w:szCs w:val="18"/>
        </w:rPr>
        <w:t>, of</w:t>
      </w:r>
    </w:p>
    <w:p w14:paraId="7D61E07A" w14:textId="2F9DF6F9" w:rsidR="00186BAB" w:rsidRPr="00CB2F49" w:rsidRDefault="00186BAB" w:rsidP="00CB2F49">
      <w:pPr>
        <w:pStyle w:val="Lijstalinea"/>
        <w:widowControl w:val="0"/>
        <w:numPr>
          <w:ilvl w:val="0"/>
          <w:numId w:val="30"/>
        </w:numPr>
        <w:pBdr>
          <w:top w:val="single" w:sz="4" w:space="1" w:color="auto"/>
          <w:left w:val="single" w:sz="4" w:space="7" w:color="auto"/>
          <w:bottom w:val="single" w:sz="4" w:space="1" w:color="auto"/>
          <w:right w:val="single" w:sz="4" w:space="4" w:color="auto"/>
        </w:pBdr>
        <w:shd w:val="clear" w:color="auto" w:fill="C6D9F1" w:themeFill="text2" w:themeFillTint="33"/>
        <w:spacing w:line="270" w:lineRule="exact"/>
        <w:rPr>
          <w:sz w:val="18"/>
          <w:szCs w:val="18"/>
        </w:rPr>
      </w:pPr>
      <w:r w:rsidRPr="00CB2F49">
        <w:rPr>
          <w:sz w:val="18"/>
          <w:szCs w:val="18"/>
        </w:rPr>
        <w:t>(</w:t>
      </w:r>
      <w:proofErr w:type="gramStart"/>
      <w:r w:rsidR="00CB2F49">
        <w:rPr>
          <w:sz w:val="18"/>
          <w:szCs w:val="18"/>
        </w:rPr>
        <w:t>art.</w:t>
      </w:r>
      <w:proofErr w:type="gramEnd"/>
      <w:r w:rsidR="00CB2F49">
        <w:rPr>
          <w:sz w:val="18"/>
          <w:szCs w:val="18"/>
        </w:rPr>
        <w:t xml:space="preserve"> 12, </w:t>
      </w:r>
      <w:r w:rsidRPr="00CB2F49">
        <w:rPr>
          <w:sz w:val="18"/>
          <w:szCs w:val="18"/>
        </w:rPr>
        <w:t xml:space="preserve">lid 2) als college of BM voornemens is over stedelijke kaders besluit te nemen of voornemens is ander besluit te </w:t>
      </w:r>
      <w:r w:rsidR="0008757A" w:rsidRPr="00CB2F49">
        <w:rPr>
          <w:sz w:val="18"/>
          <w:szCs w:val="18"/>
        </w:rPr>
        <w:t>nemen waarbij belangen van ee</w:t>
      </w:r>
      <w:r w:rsidRPr="00CB2F49">
        <w:rPr>
          <w:sz w:val="18"/>
          <w:szCs w:val="18"/>
        </w:rPr>
        <w:t xml:space="preserve">n of meer stadsdelen zijn betrokken, in ieder geval bij vaststellen van bestemmingsplannen, wint college of </w:t>
      </w:r>
      <w:r w:rsidR="00147E8D">
        <w:rPr>
          <w:sz w:val="18"/>
          <w:szCs w:val="18"/>
        </w:rPr>
        <w:t xml:space="preserve">BM </w:t>
      </w:r>
      <w:r w:rsidRPr="00CB2F49">
        <w:rPr>
          <w:sz w:val="18"/>
          <w:szCs w:val="18"/>
        </w:rPr>
        <w:t xml:space="preserve">bij </w:t>
      </w:r>
      <w:proofErr w:type="gramStart"/>
      <w:r w:rsidR="00147E8D">
        <w:rPr>
          <w:sz w:val="18"/>
          <w:szCs w:val="18"/>
        </w:rPr>
        <w:t xml:space="preserve">DB </w:t>
      </w:r>
      <w:r w:rsidRPr="00CB2F49">
        <w:rPr>
          <w:sz w:val="18"/>
          <w:szCs w:val="18"/>
        </w:rPr>
        <w:t>advies</w:t>
      </w:r>
      <w:proofErr w:type="gramEnd"/>
      <w:r w:rsidRPr="00CB2F49">
        <w:rPr>
          <w:sz w:val="18"/>
          <w:szCs w:val="18"/>
        </w:rPr>
        <w:t xml:space="preserve"> in.</w:t>
      </w:r>
    </w:p>
    <w:p w14:paraId="0453C7FA" w14:textId="1BF1BE55" w:rsidR="00147E8D" w:rsidRDefault="000E2C3F" w:rsidP="000E2C3F">
      <w:pPr>
        <w:widowControl w:val="0"/>
        <w:pBdr>
          <w:top w:val="single" w:sz="4" w:space="1" w:color="auto"/>
          <w:left w:val="single" w:sz="4" w:space="7" w:color="auto"/>
          <w:bottom w:val="single" w:sz="4" w:space="1" w:color="auto"/>
          <w:right w:val="single" w:sz="4" w:space="4" w:color="auto"/>
        </w:pBdr>
        <w:shd w:val="clear" w:color="auto" w:fill="C6D9F1" w:themeFill="text2" w:themeFillTint="33"/>
        <w:spacing w:line="270" w:lineRule="exact"/>
        <w:ind w:left="-2127"/>
        <w:rPr>
          <w:sz w:val="18"/>
          <w:szCs w:val="18"/>
        </w:rPr>
      </w:pPr>
      <w:r>
        <w:rPr>
          <w:sz w:val="18"/>
          <w:szCs w:val="18"/>
        </w:rPr>
        <w:t xml:space="preserve">DB </w:t>
      </w:r>
      <w:r w:rsidRPr="0018186D">
        <w:rPr>
          <w:sz w:val="18"/>
          <w:szCs w:val="18"/>
        </w:rPr>
        <w:t xml:space="preserve">legt deze adviezen voor aan </w:t>
      </w:r>
      <w:r w:rsidR="00147E8D">
        <w:rPr>
          <w:sz w:val="18"/>
          <w:szCs w:val="18"/>
        </w:rPr>
        <w:t>SDC (art. 19).</w:t>
      </w:r>
    </w:p>
    <w:p w14:paraId="185588FA" w14:textId="2D4BBEE9" w:rsidR="00CB2F49" w:rsidRDefault="00147E8D" w:rsidP="000E2C3F">
      <w:pPr>
        <w:widowControl w:val="0"/>
        <w:pBdr>
          <w:top w:val="single" w:sz="4" w:space="1" w:color="auto"/>
          <w:left w:val="single" w:sz="4" w:space="7" w:color="auto"/>
          <w:bottom w:val="single" w:sz="4" w:space="1" w:color="auto"/>
          <w:right w:val="single" w:sz="4" w:space="4" w:color="auto"/>
        </w:pBdr>
        <w:shd w:val="clear" w:color="auto" w:fill="C6D9F1" w:themeFill="text2" w:themeFillTint="33"/>
        <w:spacing w:line="270" w:lineRule="exact"/>
        <w:ind w:left="-2127"/>
        <w:rPr>
          <w:sz w:val="18"/>
          <w:szCs w:val="18"/>
        </w:rPr>
      </w:pPr>
      <w:r w:rsidRPr="00740E53">
        <w:rPr>
          <w:sz w:val="18"/>
          <w:szCs w:val="18"/>
        </w:rPr>
        <w:t xml:space="preserve">Bij besluitvorming maakt DB inzichtelijk wat advies van </w:t>
      </w:r>
      <w:r>
        <w:rPr>
          <w:sz w:val="18"/>
          <w:szCs w:val="18"/>
        </w:rPr>
        <w:t xml:space="preserve">SDC </w:t>
      </w:r>
      <w:r w:rsidRPr="00740E53">
        <w:rPr>
          <w:sz w:val="18"/>
          <w:szCs w:val="18"/>
        </w:rPr>
        <w:t>is</w:t>
      </w:r>
      <w:r>
        <w:rPr>
          <w:sz w:val="18"/>
          <w:szCs w:val="18"/>
        </w:rPr>
        <w:t xml:space="preserve"> </w:t>
      </w:r>
      <w:r w:rsidRPr="00031EE7">
        <w:rPr>
          <w:sz w:val="18"/>
          <w:szCs w:val="18"/>
        </w:rPr>
        <w:t>en hoe eventuele voorstellen of moties als bedoeld in art</w:t>
      </w:r>
      <w:r>
        <w:rPr>
          <w:sz w:val="18"/>
          <w:szCs w:val="18"/>
        </w:rPr>
        <w:t>.</w:t>
      </w:r>
      <w:r w:rsidRPr="00031EE7">
        <w:rPr>
          <w:sz w:val="18"/>
          <w:szCs w:val="18"/>
        </w:rPr>
        <w:t xml:space="preserve"> 30, lid</w:t>
      </w:r>
      <w:r w:rsidR="009D3D90">
        <w:rPr>
          <w:sz w:val="18"/>
          <w:szCs w:val="18"/>
        </w:rPr>
        <w:t xml:space="preserve"> 3</w:t>
      </w:r>
      <w:r w:rsidRPr="00031EE7">
        <w:rPr>
          <w:sz w:val="18"/>
          <w:szCs w:val="18"/>
        </w:rPr>
        <w:t>, zijn verwerkt</w:t>
      </w:r>
      <w:r>
        <w:rPr>
          <w:sz w:val="18"/>
          <w:szCs w:val="18"/>
        </w:rPr>
        <w:t>.</w:t>
      </w:r>
      <w:r w:rsidR="00186BAA">
        <w:rPr>
          <w:sz w:val="18"/>
          <w:szCs w:val="18"/>
        </w:rPr>
        <w:t xml:space="preserve"> </w:t>
      </w:r>
      <w:r w:rsidR="000E2C3F">
        <w:rPr>
          <w:sz w:val="18"/>
          <w:szCs w:val="18"/>
        </w:rPr>
        <w:t>DB</w:t>
      </w:r>
      <w:r w:rsidR="000E2C3F" w:rsidRPr="0018186D">
        <w:rPr>
          <w:sz w:val="18"/>
          <w:szCs w:val="18"/>
        </w:rPr>
        <w:t xml:space="preserve"> neemt advies van </w:t>
      </w:r>
      <w:r>
        <w:rPr>
          <w:sz w:val="18"/>
          <w:szCs w:val="18"/>
        </w:rPr>
        <w:t xml:space="preserve">SDC </w:t>
      </w:r>
      <w:r w:rsidR="000E2C3F" w:rsidRPr="0018186D">
        <w:rPr>
          <w:sz w:val="18"/>
          <w:szCs w:val="18"/>
        </w:rPr>
        <w:t xml:space="preserve">over </w:t>
      </w:r>
      <w:proofErr w:type="gramStart"/>
      <w:r w:rsidR="000E2C3F" w:rsidRPr="0018186D">
        <w:rPr>
          <w:sz w:val="18"/>
          <w:szCs w:val="18"/>
        </w:rPr>
        <w:t>indien</w:t>
      </w:r>
      <w:proofErr w:type="gramEnd"/>
      <w:r w:rsidR="000E2C3F" w:rsidRPr="0018186D">
        <w:rPr>
          <w:sz w:val="18"/>
          <w:szCs w:val="18"/>
        </w:rPr>
        <w:t xml:space="preserve"> is vastgesteld met meerderheid van stemmen en </w:t>
      </w:r>
      <w:r w:rsidR="00186BAA">
        <w:rPr>
          <w:sz w:val="18"/>
          <w:szCs w:val="18"/>
        </w:rPr>
        <w:t xml:space="preserve">past </w:t>
      </w:r>
      <w:r w:rsidR="000E2C3F" w:rsidRPr="0018186D">
        <w:rPr>
          <w:sz w:val="18"/>
          <w:szCs w:val="18"/>
        </w:rPr>
        <w:t xml:space="preserve">binnen </w:t>
      </w:r>
      <w:r w:rsidR="00FB1091">
        <w:rPr>
          <w:sz w:val="18"/>
          <w:szCs w:val="18"/>
        </w:rPr>
        <w:t>stedelijke en</w:t>
      </w:r>
      <w:r w:rsidR="000E2C3F" w:rsidRPr="0018186D">
        <w:rPr>
          <w:sz w:val="18"/>
          <w:szCs w:val="18"/>
        </w:rPr>
        <w:t xml:space="preserve"> budgettaire kader</w:t>
      </w:r>
      <w:r w:rsidR="00186BAA">
        <w:rPr>
          <w:sz w:val="18"/>
          <w:szCs w:val="18"/>
        </w:rPr>
        <w:t>s</w:t>
      </w:r>
      <w:r w:rsidR="000E2C3F" w:rsidRPr="0018186D">
        <w:rPr>
          <w:sz w:val="18"/>
          <w:szCs w:val="18"/>
        </w:rPr>
        <w:t xml:space="preserve">. </w:t>
      </w:r>
      <w:r w:rsidR="00AC1291">
        <w:rPr>
          <w:sz w:val="18"/>
          <w:szCs w:val="18"/>
        </w:rPr>
        <w:t xml:space="preserve">DB kan uitsluitend </w:t>
      </w:r>
      <w:r w:rsidR="008962F6">
        <w:rPr>
          <w:sz w:val="18"/>
          <w:szCs w:val="18"/>
        </w:rPr>
        <w:t xml:space="preserve">schriftelijk </w:t>
      </w:r>
      <w:r w:rsidR="00AC1291">
        <w:rPr>
          <w:sz w:val="18"/>
          <w:szCs w:val="18"/>
        </w:rPr>
        <w:t xml:space="preserve">met zeer zwaarwegende redenen afwijken van advies </w:t>
      </w:r>
      <w:r w:rsidR="00186BAA">
        <w:rPr>
          <w:sz w:val="18"/>
          <w:szCs w:val="18"/>
        </w:rPr>
        <w:t xml:space="preserve">of voorstel </w:t>
      </w:r>
      <w:r w:rsidR="00AC1291">
        <w:rPr>
          <w:sz w:val="18"/>
          <w:szCs w:val="18"/>
        </w:rPr>
        <w:t xml:space="preserve">van </w:t>
      </w:r>
      <w:r>
        <w:rPr>
          <w:sz w:val="18"/>
          <w:szCs w:val="18"/>
        </w:rPr>
        <w:t>SDC</w:t>
      </w:r>
      <w:r w:rsidR="00CB2F49">
        <w:rPr>
          <w:sz w:val="18"/>
          <w:szCs w:val="18"/>
        </w:rPr>
        <w:t>.</w:t>
      </w:r>
      <w:r w:rsidR="00AE6FBE" w:rsidRPr="00AE6FBE">
        <w:rPr>
          <w:sz w:val="18"/>
          <w:szCs w:val="18"/>
        </w:rPr>
        <w:t xml:space="preserve"> (</w:t>
      </w:r>
      <w:proofErr w:type="gramStart"/>
      <w:r w:rsidR="00AE6FBE" w:rsidRPr="00AE6FBE">
        <w:rPr>
          <w:sz w:val="18"/>
          <w:szCs w:val="18"/>
        </w:rPr>
        <w:t>art.</w:t>
      </w:r>
      <w:proofErr w:type="gramEnd"/>
      <w:r w:rsidR="00AE6FBE" w:rsidRPr="00AE6FBE">
        <w:rPr>
          <w:sz w:val="18"/>
          <w:szCs w:val="18"/>
        </w:rPr>
        <w:t xml:space="preserve"> 19, lid 5)</w:t>
      </w:r>
      <w:r w:rsidR="009D3D90">
        <w:rPr>
          <w:sz w:val="18"/>
          <w:szCs w:val="18"/>
        </w:rPr>
        <w:t xml:space="preserve"> </w:t>
      </w:r>
      <w:r w:rsidRPr="00601DF9">
        <w:rPr>
          <w:sz w:val="18"/>
          <w:szCs w:val="18"/>
        </w:rPr>
        <w:t xml:space="preserve">Als </w:t>
      </w:r>
      <w:r>
        <w:rPr>
          <w:sz w:val="18"/>
          <w:szCs w:val="18"/>
        </w:rPr>
        <w:t xml:space="preserve">standpunten van </w:t>
      </w:r>
      <w:r w:rsidRPr="00601DF9">
        <w:rPr>
          <w:sz w:val="18"/>
          <w:szCs w:val="18"/>
        </w:rPr>
        <w:t>stadsdeelcommissie</w:t>
      </w:r>
      <w:r>
        <w:rPr>
          <w:sz w:val="18"/>
          <w:szCs w:val="18"/>
        </w:rPr>
        <w:t xml:space="preserve">leden bij </w:t>
      </w:r>
      <w:r w:rsidRPr="00601DF9">
        <w:rPr>
          <w:sz w:val="18"/>
          <w:szCs w:val="18"/>
        </w:rPr>
        <w:t xml:space="preserve">uitbrengen van advies uiteenlopen, </w:t>
      </w:r>
      <w:r w:rsidRPr="00F33850">
        <w:rPr>
          <w:sz w:val="18"/>
          <w:szCs w:val="18"/>
        </w:rPr>
        <w:t>worden in advies standaard alle verschillende standpunten binnen commissie kenbaar</w:t>
      </w:r>
      <w:r>
        <w:rPr>
          <w:sz w:val="18"/>
          <w:szCs w:val="18"/>
        </w:rPr>
        <w:t xml:space="preserve"> </w:t>
      </w:r>
      <w:r w:rsidRPr="00F33850">
        <w:rPr>
          <w:sz w:val="18"/>
          <w:szCs w:val="18"/>
        </w:rPr>
        <w:t>gemaakt</w:t>
      </w:r>
      <w:r w:rsidRPr="00601DF9">
        <w:rPr>
          <w:sz w:val="18"/>
          <w:szCs w:val="18"/>
        </w:rPr>
        <w:t>.</w:t>
      </w:r>
      <w:r>
        <w:rPr>
          <w:sz w:val="18"/>
          <w:szCs w:val="18"/>
        </w:rPr>
        <w:t xml:space="preserve"> </w:t>
      </w:r>
      <w:r w:rsidRPr="00F33850">
        <w:rPr>
          <w:sz w:val="18"/>
          <w:szCs w:val="18"/>
        </w:rPr>
        <w:t>(</w:t>
      </w:r>
      <w:proofErr w:type="gramStart"/>
      <w:r w:rsidRPr="00F33850">
        <w:rPr>
          <w:sz w:val="18"/>
          <w:szCs w:val="18"/>
        </w:rPr>
        <w:t>art.</w:t>
      </w:r>
      <w:proofErr w:type="gramEnd"/>
      <w:r w:rsidRPr="00F33850">
        <w:rPr>
          <w:sz w:val="18"/>
          <w:szCs w:val="18"/>
        </w:rPr>
        <w:t xml:space="preserve"> 30, lid 5)</w:t>
      </w:r>
    </w:p>
    <w:p w14:paraId="56D0BECC" w14:textId="77777777" w:rsidR="00DB712A" w:rsidRDefault="00DB712A">
      <w:pPr>
        <w:widowControl w:val="0"/>
        <w:spacing w:line="270" w:lineRule="exact"/>
        <w:rPr>
          <w:szCs w:val="24"/>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56"/>
      </w:tblGrid>
      <w:tr w:rsidR="009F484C" w:rsidRPr="003B40B6" w14:paraId="185E34E2" w14:textId="77777777" w:rsidTr="000E2C3F">
        <w:trPr>
          <w:trHeight w:hRule="exact" w:val="544"/>
        </w:trPr>
        <w:tc>
          <w:tcPr>
            <w:tcW w:w="10256" w:type="dxa"/>
            <w:shd w:val="clear" w:color="auto" w:fill="C6D9F1" w:themeFill="text2" w:themeFillTint="33"/>
          </w:tcPr>
          <w:p w14:paraId="06C4CECA" w14:textId="5AE19542" w:rsidR="001055B1" w:rsidRPr="004A0261" w:rsidRDefault="001055B1" w:rsidP="000134CE">
            <w:pPr>
              <w:widowControl w:val="0"/>
              <w:spacing w:line="270" w:lineRule="exact"/>
              <w:ind w:left="141"/>
              <w:rPr>
                <w:b/>
                <w:sz w:val="22"/>
                <w:szCs w:val="22"/>
              </w:rPr>
            </w:pPr>
            <w:r>
              <w:rPr>
                <w:b/>
                <w:sz w:val="22"/>
                <w:szCs w:val="22"/>
              </w:rPr>
              <w:t>Advies</w:t>
            </w:r>
            <w:r w:rsidR="009F484C">
              <w:rPr>
                <w:b/>
                <w:sz w:val="22"/>
                <w:szCs w:val="22"/>
              </w:rPr>
              <w:t>vraag</w:t>
            </w:r>
            <w:r w:rsidR="00AC1291">
              <w:rPr>
                <w:b/>
                <w:sz w:val="22"/>
                <w:szCs w:val="22"/>
              </w:rPr>
              <w:t xml:space="preserve"> college</w:t>
            </w:r>
            <w:r w:rsidR="000134CE">
              <w:rPr>
                <w:b/>
                <w:sz w:val="22"/>
                <w:szCs w:val="22"/>
              </w:rPr>
              <w:t>:</w:t>
            </w:r>
            <w:r w:rsidR="004A0261">
              <w:rPr>
                <w:i/>
                <w:sz w:val="18"/>
                <w:szCs w:val="18"/>
              </w:rPr>
              <w:t xml:space="preserve"> </w:t>
            </w:r>
            <w:r w:rsidR="004A0261" w:rsidRPr="004A0261">
              <w:rPr>
                <w:i/>
                <w:sz w:val="18"/>
                <w:szCs w:val="18"/>
              </w:rPr>
              <w:t xml:space="preserve">“Kunt u zich vinden in de voorgestelde </w:t>
            </w:r>
            <w:r w:rsidR="00052103">
              <w:rPr>
                <w:i/>
                <w:sz w:val="18"/>
                <w:szCs w:val="18"/>
              </w:rPr>
              <w:t>(</w:t>
            </w:r>
            <w:r w:rsidR="004A0261">
              <w:rPr>
                <w:i/>
                <w:sz w:val="18"/>
                <w:szCs w:val="18"/>
              </w:rPr>
              <w:t>wijzigingen in de</w:t>
            </w:r>
            <w:r w:rsidR="00052103">
              <w:rPr>
                <w:i/>
                <w:sz w:val="18"/>
                <w:szCs w:val="18"/>
              </w:rPr>
              <w:t>)</w:t>
            </w:r>
            <w:r w:rsidR="004A0261">
              <w:rPr>
                <w:i/>
                <w:sz w:val="18"/>
                <w:szCs w:val="18"/>
              </w:rPr>
              <w:t xml:space="preserve"> </w:t>
            </w:r>
            <w:proofErr w:type="spellStart"/>
            <w:r w:rsidR="004A0261">
              <w:rPr>
                <w:i/>
                <w:sz w:val="18"/>
                <w:szCs w:val="18"/>
              </w:rPr>
              <w:t>ontwerp-verordening</w:t>
            </w:r>
            <w:proofErr w:type="spellEnd"/>
            <w:r w:rsidR="004A0261">
              <w:rPr>
                <w:i/>
                <w:sz w:val="18"/>
                <w:szCs w:val="18"/>
              </w:rPr>
              <w:t xml:space="preserve"> naar aanleiding van de opgehaalde input vanuit het participatietraject</w:t>
            </w:r>
            <w:r w:rsidR="005F1509">
              <w:rPr>
                <w:i/>
                <w:sz w:val="18"/>
                <w:szCs w:val="18"/>
              </w:rPr>
              <w:t>,</w:t>
            </w:r>
            <w:r w:rsidR="004A0261">
              <w:rPr>
                <w:i/>
                <w:sz w:val="18"/>
                <w:szCs w:val="18"/>
              </w:rPr>
              <w:t xml:space="preserve"> en w</w:t>
            </w:r>
            <w:r w:rsidR="004A0261" w:rsidRPr="004A0261">
              <w:rPr>
                <w:i/>
                <w:sz w:val="18"/>
                <w:szCs w:val="18"/>
              </w:rPr>
              <w:t>elke aandachtspunten geeft u mee?”</w:t>
            </w:r>
          </w:p>
          <w:p w14:paraId="78881A19" w14:textId="47972AE0" w:rsidR="001055B1" w:rsidRPr="003B40B6" w:rsidRDefault="001055B1" w:rsidP="00DF5F12">
            <w:pPr>
              <w:widowControl w:val="0"/>
              <w:spacing w:line="270" w:lineRule="exact"/>
              <w:ind w:left="141"/>
              <w:rPr>
                <w:b/>
                <w:sz w:val="22"/>
                <w:szCs w:val="22"/>
              </w:rPr>
            </w:pPr>
          </w:p>
        </w:tc>
      </w:tr>
      <w:tr w:rsidR="009F484C" w:rsidRPr="003B40B6" w14:paraId="52239C36" w14:textId="77777777" w:rsidTr="000E2C3F">
        <w:tc>
          <w:tcPr>
            <w:tcW w:w="10256" w:type="dxa"/>
          </w:tcPr>
          <w:p w14:paraId="2D6E73F5" w14:textId="77777777" w:rsidR="00BC37EC" w:rsidRDefault="00BC37EC" w:rsidP="00DF5F12">
            <w:pPr>
              <w:widowControl w:val="0"/>
              <w:spacing w:line="270" w:lineRule="exact"/>
              <w:ind w:left="141"/>
              <w:rPr>
                <w:i/>
                <w:iCs/>
              </w:rPr>
            </w:pPr>
          </w:p>
          <w:p w14:paraId="0F86F742" w14:textId="77777777" w:rsidR="004A0261" w:rsidRPr="004A0261" w:rsidRDefault="004A0261" w:rsidP="00DF5F12">
            <w:pPr>
              <w:widowControl w:val="0"/>
              <w:spacing w:line="270" w:lineRule="exact"/>
              <w:ind w:left="141"/>
              <w:rPr>
                <w:b/>
                <w:bCs/>
                <w:i/>
                <w:iCs/>
              </w:rPr>
            </w:pPr>
            <w:r w:rsidRPr="004A0261">
              <w:rPr>
                <w:b/>
                <w:bCs/>
                <w:i/>
                <w:iCs/>
              </w:rPr>
              <w:t xml:space="preserve">Aanleiding: </w:t>
            </w:r>
          </w:p>
          <w:p w14:paraId="1F7E17D6" w14:textId="08D6C295" w:rsidR="00BC37EC" w:rsidRDefault="00BC37EC" w:rsidP="004A0261">
            <w:pPr>
              <w:widowControl w:val="0"/>
              <w:spacing w:line="270" w:lineRule="exact"/>
              <w:ind w:left="141"/>
              <w:rPr>
                <w:i/>
                <w:iCs/>
              </w:rPr>
            </w:pPr>
            <w:r w:rsidRPr="00BC37EC">
              <w:rPr>
                <w:i/>
                <w:iCs/>
              </w:rPr>
              <w:t xml:space="preserve">Burgemeester en wethouders van Amsterdam hebben op dinsdag 10 februari 2026 besloten het ontwerp van de ‘Verordening lokaal eigendom bij grootschalige </w:t>
            </w:r>
            <w:proofErr w:type="spellStart"/>
            <w:r w:rsidRPr="00BC37EC">
              <w:rPr>
                <w:i/>
                <w:iCs/>
              </w:rPr>
              <w:t>elektriciteitsopwek</w:t>
            </w:r>
            <w:proofErr w:type="spellEnd"/>
            <w:r w:rsidRPr="00BC37EC">
              <w:rPr>
                <w:i/>
                <w:iCs/>
              </w:rPr>
              <w:t xml:space="preserve">’ ter inzage te leggen voor zienswijzen. In deze verordening staan de regels over lokaal mede-eigendom bij grootschalige </w:t>
            </w:r>
            <w:proofErr w:type="spellStart"/>
            <w:r w:rsidRPr="00BC37EC">
              <w:rPr>
                <w:i/>
                <w:iCs/>
              </w:rPr>
              <w:t>elektriciteitsopwek</w:t>
            </w:r>
            <w:proofErr w:type="spellEnd"/>
            <w:r w:rsidRPr="00BC37EC">
              <w:rPr>
                <w:i/>
                <w:iCs/>
              </w:rPr>
              <w:t xml:space="preserve"> met hernieuwbare bronnen. De producent van elektriciteit wordt verplicht om zich in te spannen om 50% lokaal mede-eigendom rond een groot </w:t>
            </w:r>
            <w:proofErr w:type="gramStart"/>
            <w:r w:rsidRPr="00BC37EC">
              <w:rPr>
                <w:i/>
                <w:iCs/>
              </w:rPr>
              <w:t>zon,-</w:t>
            </w:r>
            <w:proofErr w:type="gramEnd"/>
            <w:r w:rsidRPr="00BC37EC">
              <w:rPr>
                <w:i/>
                <w:iCs/>
              </w:rPr>
              <w:t xml:space="preserve"> of windproject te halen. De producent moet de gemeente laten zien wat daarvoor gedaan is. Het college van burgemeester en wethouders van Amsterdam ziet dit als een manier om lokale bewoners en bedrijven meer te betrekken bij de energietransitie. </w:t>
            </w:r>
          </w:p>
          <w:p w14:paraId="66CE1CD2" w14:textId="77777777" w:rsidR="004A0261" w:rsidRDefault="004A0261" w:rsidP="004A0261">
            <w:pPr>
              <w:widowControl w:val="0"/>
              <w:spacing w:line="270" w:lineRule="exact"/>
              <w:ind w:left="141"/>
              <w:rPr>
                <w:i/>
                <w:iCs/>
              </w:rPr>
            </w:pPr>
          </w:p>
          <w:p w14:paraId="252CB711" w14:textId="77777777" w:rsidR="00575901" w:rsidRDefault="00773BF0" w:rsidP="005F1509">
            <w:pPr>
              <w:widowControl w:val="0"/>
              <w:spacing w:line="270" w:lineRule="exact"/>
              <w:rPr>
                <w:b/>
                <w:bCs/>
                <w:i/>
                <w:iCs/>
              </w:rPr>
            </w:pPr>
            <w:r>
              <w:rPr>
                <w:b/>
                <w:bCs/>
                <w:i/>
                <w:iCs/>
              </w:rPr>
              <w:t xml:space="preserve"> </w:t>
            </w:r>
            <w:r w:rsidR="00575901" w:rsidRPr="00575901">
              <w:rPr>
                <w:b/>
                <w:bCs/>
                <w:i/>
                <w:iCs/>
              </w:rPr>
              <w:t xml:space="preserve">Aandachtspunten stadsdeel: </w:t>
            </w:r>
          </w:p>
          <w:p w14:paraId="729BE3AB" w14:textId="77777777" w:rsidR="00575901" w:rsidRDefault="00575901" w:rsidP="005F1509">
            <w:pPr>
              <w:widowControl w:val="0"/>
              <w:spacing w:line="270" w:lineRule="exact"/>
              <w:rPr>
                <w:b/>
                <w:bCs/>
                <w:i/>
                <w:iCs/>
              </w:rPr>
            </w:pPr>
            <w:r w:rsidRPr="00575901">
              <w:rPr>
                <w:i/>
                <w:iCs/>
              </w:rPr>
              <w:t xml:space="preserve">Mogelijk is de verordening minder (direct) van toepassing op jouw stadsdeel. Voor stadsdeel Centrum en stadsdeel West geldt bijvoorbeeld dat er minder snel sprake is van grootschalige </w:t>
            </w:r>
            <w:proofErr w:type="spellStart"/>
            <w:r w:rsidRPr="00575901">
              <w:rPr>
                <w:i/>
                <w:iCs/>
              </w:rPr>
              <w:t>elektriciteitsopwek</w:t>
            </w:r>
            <w:proofErr w:type="spellEnd"/>
            <w:r w:rsidRPr="00575901">
              <w:rPr>
                <w:i/>
                <w:iCs/>
              </w:rPr>
              <w:t xml:space="preserve"> door </w:t>
            </w:r>
            <w:proofErr w:type="gramStart"/>
            <w:r w:rsidRPr="00575901">
              <w:rPr>
                <w:i/>
                <w:iCs/>
              </w:rPr>
              <w:t>zon,-</w:t>
            </w:r>
            <w:proofErr w:type="gramEnd"/>
            <w:r w:rsidRPr="00575901">
              <w:rPr>
                <w:i/>
                <w:iCs/>
              </w:rPr>
              <w:t xml:space="preserve"> of windenergie. Wel kunnen inwoners en bedrijven in deze stadsdelen op een minder directe manier beïnvloed worden door de verordening. Bijvoorbeeld, in de verordening wordt er ook invulling gegeven aan welke partijen in de buurt van de installatie vallen onder de definitie ‘nabije omgeving’. Deze, en andere definities zijn terug te lezen in de </w:t>
            </w:r>
            <w:proofErr w:type="spellStart"/>
            <w:r w:rsidRPr="00575901">
              <w:rPr>
                <w:i/>
                <w:iCs/>
              </w:rPr>
              <w:t>ontwerp-Verordening</w:t>
            </w:r>
            <w:proofErr w:type="spellEnd"/>
            <w:r w:rsidRPr="00575901">
              <w:rPr>
                <w:i/>
                <w:iCs/>
              </w:rPr>
              <w:t>.</w:t>
            </w:r>
            <w:r w:rsidRPr="00575901">
              <w:rPr>
                <w:b/>
                <w:bCs/>
                <w:i/>
                <w:iCs/>
              </w:rPr>
              <w:t xml:space="preserve"> </w:t>
            </w:r>
          </w:p>
          <w:p w14:paraId="231D057E" w14:textId="77777777" w:rsidR="00575901" w:rsidRDefault="00575901" w:rsidP="005F1509">
            <w:pPr>
              <w:widowControl w:val="0"/>
              <w:spacing w:line="270" w:lineRule="exact"/>
              <w:rPr>
                <w:b/>
                <w:bCs/>
                <w:i/>
                <w:iCs/>
              </w:rPr>
            </w:pPr>
          </w:p>
          <w:p w14:paraId="60388AA2" w14:textId="77777777" w:rsidR="00575901" w:rsidRDefault="00575901" w:rsidP="005F1509">
            <w:pPr>
              <w:widowControl w:val="0"/>
              <w:spacing w:line="270" w:lineRule="exact"/>
              <w:rPr>
                <w:b/>
                <w:bCs/>
                <w:i/>
                <w:iCs/>
              </w:rPr>
            </w:pPr>
            <w:r w:rsidRPr="00575901">
              <w:rPr>
                <w:i/>
                <w:iCs/>
              </w:rPr>
              <w:t xml:space="preserve">Daarnaast hebben er straatgesprekken plaatsgevonden in verschillende stadsdelen en in stadsgebied Weesp. Om de resultaten te bekijken voor uw eigen stadsdeel verwijzen we u door naar Bijlage 1. Participatie eindverslag Verordening lokaal eigendom bij grootschalige </w:t>
            </w:r>
            <w:proofErr w:type="spellStart"/>
            <w:r w:rsidRPr="00575901">
              <w:rPr>
                <w:i/>
                <w:iCs/>
              </w:rPr>
              <w:t>elektriciteitsopwek</w:t>
            </w:r>
            <w:proofErr w:type="spellEnd"/>
            <w:r w:rsidRPr="00575901">
              <w:rPr>
                <w:i/>
                <w:iCs/>
              </w:rPr>
              <w:t>, en binnen dit document naar de tabel opgenomen in bijlage 4: opbrengsten uit de straatgesprekken.</w:t>
            </w:r>
            <w:r w:rsidRPr="00575901">
              <w:rPr>
                <w:b/>
                <w:bCs/>
                <w:i/>
                <w:iCs/>
              </w:rPr>
              <w:t xml:space="preserve"> </w:t>
            </w:r>
          </w:p>
          <w:p w14:paraId="3F2AFE1D" w14:textId="77777777" w:rsidR="00575901" w:rsidRDefault="00575901" w:rsidP="005F1509">
            <w:pPr>
              <w:widowControl w:val="0"/>
              <w:spacing w:line="270" w:lineRule="exact"/>
              <w:rPr>
                <w:b/>
                <w:bCs/>
                <w:i/>
                <w:iCs/>
              </w:rPr>
            </w:pPr>
          </w:p>
          <w:p w14:paraId="558F523C" w14:textId="77777777" w:rsidR="00C64D9C" w:rsidRDefault="00575901" w:rsidP="005F1509">
            <w:pPr>
              <w:widowControl w:val="0"/>
              <w:spacing w:line="270" w:lineRule="exact"/>
              <w:rPr>
                <w:i/>
                <w:iCs/>
              </w:rPr>
            </w:pPr>
            <w:r w:rsidRPr="00575901">
              <w:rPr>
                <w:i/>
                <w:iCs/>
              </w:rPr>
              <w:t xml:space="preserve">Deze verordening gaat </w:t>
            </w:r>
            <w:r w:rsidRPr="00D02D97">
              <w:rPr>
                <w:b/>
                <w:bCs/>
                <w:i/>
                <w:iCs/>
                <w:u w:val="single"/>
              </w:rPr>
              <w:t>niet</w:t>
            </w:r>
            <w:r w:rsidRPr="00575901">
              <w:rPr>
                <w:i/>
                <w:iCs/>
              </w:rPr>
              <w:t xml:space="preserve"> over het aanwijzen van (zoek)gebieden voor de opwek van elektriciteit door </w:t>
            </w:r>
            <w:proofErr w:type="gramStart"/>
            <w:r w:rsidRPr="00575901">
              <w:rPr>
                <w:i/>
                <w:iCs/>
              </w:rPr>
              <w:t>zon,-</w:t>
            </w:r>
            <w:proofErr w:type="gramEnd"/>
            <w:r w:rsidRPr="00575901">
              <w:rPr>
                <w:i/>
                <w:iCs/>
              </w:rPr>
              <w:t xml:space="preserve"> of windenergie. Daarvoor verwijzen wij naar de Omgevingsvisie Amsterdam 2050 en het Programma Windenergie Amsterdam 203o.</w:t>
            </w:r>
          </w:p>
          <w:p w14:paraId="7E45ADA5" w14:textId="742B60BC" w:rsidR="00575901" w:rsidRPr="00575901" w:rsidRDefault="00575901" w:rsidP="005F1509">
            <w:pPr>
              <w:widowControl w:val="0"/>
              <w:spacing w:line="270" w:lineRule="exact"/>
              <w:rPr>
                <w:sz w:val="22"/>
                <w:szCs w:val="22"/>
              </w:rPr>
            </w:pPr>
          </w:p>
        </w:tc>
      </w:tr>
      <w:tr w:rsidR="004C2CB5" w:rsidRPr="003B40B6" w14:paraId="0BCBA698" w14:textId="77777777" w:rsidTr="000E2C3F">
        <w:tc>
          <w:tcPr>
            <w:tcW w:w="10256" w:type="dxa"/>
          </w:tcPr>
          <w:p w14:paraId="7F5F424E" w14:textId="77777777" w:rsidR="00773BF0" w:rsidRDefault="00773BF0" w:rsidP="00773BF0">
            <w:pPr>
              <w:widowControl w:val="0"/>
              <w:spacing w:line="270" w:lineRule="exact"/>
              <w:rPr>
                <w:i/>
                <w:iCs/>
              </w:rPr>
            </w:pPr>
            <w:r>
              <w:rPr>
                <w:i/>
                <w:iCs/>
              </w:rPr>
              <w:lastRenderedPageBreak/>
              <w:t xml:space="preserve">Links naar de </w:t>
            </w:r>
            <w:proofErr w:type="spellStart"/>
            <w:r>
              <w:rPr>
                <w:i/>
                <w:iCs/>
              </w:rPr>
              <w:t>ontwerp-verordening</w:t>
            </w:r>
            <w:proofErr w:type="spellEnd"/>
            <w:r>
              <w:rPr>
                <w:i/>
                <w:iCs/>
              </w:rPr>
              <w:t xml:space="preserve">, de wijzigingen hierin en het participatieverslag (link 1 gemeenteblad, link 2 inspraak pagina gemeente Amsterdam): </w:t>
            </w:r>
          </w:p>
          <w:p w14:paraId="047FB808" w14:textId="77777777" w:rsidR="00773BF0" w:rsidRDefault="00773BF0" w:rsidP="00773BF0">
            <w:pPr>
              <w:widowControl w:val="0"/>
              <w:spacing w:line="270" w:lineRule="exact"/>
              <w:rPr>
                <w:i/>
                <w:iCs/>
              </w:rPr>
            </w:pPr>
            <w:r w:rsidRPr="004C2CB5">
              <w:rPr>
                <w:i/>
                <w:iCs/>
              </w:rPr>
              <w:t xml:space="preserve">·                </w:t>
            </w:r>
            <w:hyperlink r:id="rId12" w:tooltip="https://www.officielebekendmakingen.nl/gmb-2026-82391.pdf" w:history="1">
              <w:proofErr w:type="spellStart"/>
              <w:r w:rsidRPr="004C2CB5">
                <w:rPr>
                  <w:rStyle w:val="Hyperlink"/>
                  <w:i/>
                  <w:iCs/>
                </w:rPr>
                <w:t>Ontwerp-Verordening</w:t>
              </w:r>
              <w:proofErr w:type="spellEnd"/>
              <w:r w:rsidRPr="004C2CB5">
                <w:rPr>
                  <w:rStyle w:val="Hyperlink"/>
                  <w:i/>
                  <w:iCs/>
                </w:rPr>
                <w:t xml:space="preserve"> lokaal eigendom grootschalige </w:t>
              </w:r>
              <w:proofErr w:type="spellStart"/>
              <w:r w:rsidRPr="004C2CB5">
                <w:rPr>
                  <w:rStyle w:val="Hyperlink"/>
                  <w:i/>
                  <w:iCs/>
                </w:rPr>
                <w:t>elektriciteitsopwek</w:t>
              </w:r>
              <w:proofErr w:type="spellEnd"/>
              <w:r w:rsidRPr="004C2CB5">
                <w:rPr>
                  <w:rStyle w:val="Hyperlink"/>
                  <w:i/>
                  <w:iCs/>
                </w:rPr>
                <w:t xml:space="preserve"> gemeente Amsterdam </w:t>
              </w:r>
              <w:r>
                <w:rPr>
                  <w:rStyle w:val="Hyperlink"/>
                  <w:i/>
                  <w:iCs/>
                </w:rPr>
                <w:t xml:space="preserve">   </w:t>
              </w:r>
              <w:r w:rsidRPr="004C2CB5">
                <w:rPr>
                  <w:rStyle w:val="Hyperlink"/>
                  <w:i/>
                  <w:iCs/>
                </w:rPr>
                <w:t>ter inzage</w:t>
              </w:r>
            </w:hyperlink>
            <w:r>
              <w:rPr>
                <w:i/>
                <w:iCs/>
              </w:rPr>
              <w:t xml:space="preserve"> </w:t>
            </w:r>
          </w:p>
          <w:p w14:paraId="32C3AA9A" w14:textId="77777777" w:rsidR="00773BF0" w:rsidRPr="004C2CB5" w:rsidRDefault="00773BF0" w:rsidP="00773BF0">
            <w:pPr>
              <w:widowControl w:val="0"/>
              <w:spacing w:line="270" w:lineRule="exact"/>
              <w:rPr>
                <w:i/>
                <w:iCs/>
              </w:rPr>
            </w:pPr>
            <w:r w:rsidRPr="004C2CB5">
              <w:rPr>
                <w:i/>
                <w:iCs/>
              </w:rPr>
              <w:t xml:space="preserve">·                </w:t>
            </w:r>
            <w:hyperlink r:id="rId13" w:tooltip="https://www.amsterdam.nl/wonen-bouwen-verbouwen/inspraak/inspraak-ontwerp-verordening-lokaal/" w:history="1">
              <w:r w:rsidRPr="004C2CB5">
                <w:rPr>
                  <w:rStyle w:val="Hyperlink"/>
                  <w:i/>
                  <w:iCs/>
                </w:rPr>
                <w:t xml:space="preserve">Inspraak </w:t>
              </w:r>
              <w:proofErr w:type="spellStart"/>
              <w:r w:rsidRPr="004C2CB5">
                <w:rPr>
                  <w:rStyle w:val="Hyperlink"/>
                  <w:i/>
                  <w:iCs/>
                </w:rPr>
                <w:t>ontwerp-Verordening</w:t>
              </w:r>
              <w:proofErr w:type="spellEnd"/>
              <w:r w:rsidRPr="004C2CB5">
                <w:rPr>
                  <w:rStyle w:val="Hyperlink"/>
                  <w:i/>
                  <w:iCs/>
                </w:rPr>
                <w:t xml:space="preserve"> lokaal eigendom grootschalige </w:t>
              </w:r>
              <w:proofErr w:type="spellStart"/>
              <w:r w:rsidRPr="004C2CB5">
                <w:rPr>
                  <w:rStyle w:val="Hyperlink"/>
                  <w:i/>
                  <w:iCs/>
                </w:rPr>
                <w:t>elektriciteitsopwek</w:t>
              </w:r>
              <w:proofErr w:type="spellEnd"/>
              <w:r w:rsidRPr="004C2CB5">
                <w:rPr>
                  <w:rStyle w:val="Hyperlink"/>
                  <w:i/>
                  <w:iCs/>
                </w:rPr>
                <w:t xml:space="preserve"> | Gemeente Amsterdam</w:t>
              </w:r>
            </w:hyperlink>
            <w:r w:rsidRPr="004C2CB5">
              <w:rPr>
                <w:i/>
                <w:iCs/>
              </w:rPr>
              <w:t> </w:t>
            </w:r>
          </w:p>
          <w:p w14:paraId="7545A4AE" w14:textId="77777777" w:rsidR="004C2CB5" w:rsidRDefault="004C2CB5" w:rsidP="00DF5F12">
            <w:pPr>
              <w:widowControl w:val="0"/>
              <w:spacing w:line="270" w:lineRule="exact"/>
              <w:ind w:left="141"/>
              <w:rPr>
                <w:i/>
                <w:iCs/>
              </w:rPr>
            </w:pPr>
          </w:p>
        </w:tc>
      </w:tr>
      <w:tr w:rsidR="004C2CB5" w:rsidRPr="003B40B6" w14:paraId="7C08DE70" w14:textId="77777777" w:rsidTr="000E2C3F">
        <w:tc>
          <w:tcPr>
            <w:tcW w:w="10256" w:type="dxa"/>
          </w:tcPr>
          <w:p w14:paraId="3063B44E" w14:textId="77777777" w:rsidR="004C2CB5" w:rsidRDefault="004C2CB5" w:rsidP="00DF5F12">
            <w:pPr>
              <w:widowControl w:val="0"/>
              <w:spacing w:line="270" w:lineRule="exact"/>
              <w:ind w:left="141"/>
              <w:rPr>
                <w:i/>
                <w:iCs/>
              </w:rPr>
            </w:pPr>
          </w:p>
        </w:tc>
      </w:tr>
    </w:tbl>
    <w:p w14:paraId="7EE028BF" w14:textId="77777777" w:rsidR="009F484C" w:rsidRDefault="009F484C">
      <w:pPr>
        <w:widowControl w:val="0"/>
        <w:spacing w:line="270" w:lineRule="exact"/>
        <w:rPr>
          <w:szCs w:val="24"/>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56"/>
      </w:tblGrid>
      <w:tr w:rsidR="00786CDC" w:rsidRPr="003B40B6" w14:paraId="1FBD3D7F" w14:textId="77777777" w:rsidTr="000E2C3F">
        <w:trPr>
          <w:trHeight w:hRule="exact" w:val="544"/>
        </w:trPr>
        <w:tc>
          <w:tcPr>
            <w:tcW w:w="10256" w:type="dxa"/>
            <w:shd w:val="clear" w:color="auto" w:fill="F2F2F2" w:themeFill="background1" w:themeFillShade="F2"/>
          </w:tcPr>
          <w:p w14:paraId="280AA610" w14:textId="6D328544" w:rsidR="00786CDC" w:rsidRDefault="00700F15" w:rsidP="00DF5F12">
            <w:pPr>
              <w:widowControl w:val="0"/>
              <w:shd w:val="clear" w:color="auto" w:fill="C6D9F1" w:themeFill="text2" w:themeFillTint="33"/>
              <w:spacing w:line="270" w:lineRule="exact"/>
              <w:ind w:left="141"/>
              <w:rPr>
                <w:b/>
                <w:sz w:val="22"/>
                <w:szCs w:val="22"/>
              </w:rPr>
            </w:pPr>
            <w:r>
              <w:rPr>
                <w:b/>
                <w:sz w:val="22"/>
                <w:szCs w:val="22"/>
              </w:rPr>
              <w:t>Conceptadvies DB</w:t>
            </w:r>
          </w:p>
          <w:p w14:paraId="3B916A5C" w14:textId="7E3C5FC2" w:rsidR="00786CDC" w:rsidRPr="00786CDC" w:rsidRDefault="00954CEC" w:rsidP="00DF5F12">
            <w:pPr>
              <w:widowControl w:val="0"/>
              <w:shd w:val="clear" w:color="auto" w:fill="C6D9F1" w:themeFill="text2" w:themeFillTint="33"/>
              <w:spacing w:line="270" w:lineRule="exact"/>
              <w:ind w:left="141"/>
              <w:rPr>
                <w:i/>
                <w:sz w:val="18"/>
                <w:szCs w:val="18"/>
              </w:rPr>
            </w:pPr>
            <w:r>
              <w:rPr>
                <w:i/>
                <w:sz w:val="18"/>
                <w:szCs w:val="18"/>
              </w:rPr>
              <w:t>Het d</w:t>
            </w:r>
            <w:r w:rsidR="00786CDC" w:rsidRPr="00786CDC">
              <w:rPr>
                <w:i/>
                <w:sz w:val="18"/>
                <w:szCs w:val="18"/>
              </w:rPr>
              <w:t xml:space="preserve">agelijks </w:t>
            </w:r>
            <w:r>
              <w:rPr>
                <w:i/>
                <w:sz w:val="18"/>
                <w:szCs w:val="18"/>
              </w:rPr>
              <w:t>b</w:t>
            </w:r>
            <w:r w:rsidR="00786CDC" w:rsidRPr="00786CDC">
              <w:rPr>
                <w:i/>
                <w:sz w:val="18"/>
                <w:szCs w:val="18"/>
              </w:rPr>
              <w:t xml:space="preserve">estuur </w:t>
            </w:r>
            <w:r w:rsidR="00700F15">
              <w:rPr>
                <w:i/>
                <w:sz w:val="18"/>
                <w:szCs w:val="18"/>
              </w:rPr>
              <w:t>formuleert hier</w:t>
            </w:r>
            <w:r w:rsidR="00926DED">
              <w:rPr>
                <w:i/>
                <w:sz w:val="18"/>
                <w:szCs w:val="18"/>
              </w:rPr>
              <w:t xml:space="preserve"> – indien </w:t>
            </w:r>
            <w:r w:rsidR="00FB1091">
              <w:rPr>
                <w:i/>
                <w:sz w:val="18"/>
                <w:szCs w:val="18"/>
              </w:rPr>
              <w:t>van toepassin</w:t>
            </w:r>
            <w:r w:rsidR="00926DED">
              <w:rPr>
                <w:i/>
                <w:sz w:val="18"/>
                <w:szCs w:val="18"/>
              </w:rPr>
              <w:t xml:space="preserve">g – voor </w:t>
            </w:r>
            <w:r w:rsidR="00700F15">
              <w:rPr>
                <w:i/>
                <w:sz w:val="18"/>
                <w:szCs w:val="18"/>
              </w:rPr>
              <w:t>de stadsdeelcommissievergadering een concept</w:t>
            </w:r>
            <w:r w:rsidR="00786CDC" w:rsidRPr="00786CDC">
              <w:rPr>
                <w:i/>
                <w:sz w:val="18"/>
                <w:szCs w:val="18"/>
              </w:rPr>
              <w:t>advies</w:t>
            </w:r>
          </w:p>
          <w:p w14:paraId="0E0092E6" w14:textId="77777777" w:rsidR="00786CDC" w:rsidRDefault="00786CDC" w:rsidP="00DF5F12">
            <w:pPr>
              <w:widowControl w:val="0"/>
              <w:spacing w:line="270" w:lineRule="exact"/>
              <w:ind w:left="141"/>
              <w:rPr>
                <w:i/>
                <w:sz w:val="22"/>
                <w:szCs w:val="22"/>
              </w:rPr>
            </w:pPr>
          </w:p>
          <w:p w14:paraId="7B245739" w14:textId="77777777" w:rsidR="00786CDC" w:rsidRPr="001055B1" w:rsidRDefault="00786CDC" w:rsidP="00DF5F12">
            <w:pPr>
              <w:widowControl w:val="0"/>
              <w:spacing w:line="270" w:lineRule="exact"/>
              <w:ind w:left="141"/>
              <w:rPr>
                <w:i/>
                <w:sz w:val="22"/>
                <w:szCs w:val="22"/>
              </w:rPr>
            </w:pPr>
          </w:p>
          <w:p w14:paraId="54AA2E40" w14:textId="77777777" w:rsidR="00786CDC" w:rsidRPr="003B40B6" w:rsidRDefault="00786CDC" w:rsidP="00DF5F12">
            <w:pPr>
              <w:widowControl w:val="0"/>
              <w:spacing w:line="270" w:lineRule="exact"/>
              <w:ind w:left="141"/>
              <w:rPr>
                <w:b/>
                <w:sz w:val="22"/>
                <w:szCs w:val="22"/>
              </w:rPr>
            </w:pPr>
          </w:p>
        </w:tc>
      </w:tr>
      <w:tr w:rsidR="00786CDC" w:rsidRPr="003B40B6" w14:paraId="617FA3AD" w14:textId="77777777" w:rsidTr="000E2C3F">
        <w:tc>
          <w:tcPr>
            <w:tcW w:w="10256" w:type="dxa"/>
          </w:tcPr>
          <w:p w14:paraId="39ECE85C" w14:textId="77777777" w:rsidR="00786CDC" w:rsidRPr="00AC1291" w:rsidRDefault="00786CDC" w:rsidP="00DF5F12">
            <w:pPr>
              <w:widowControl w:val="0"/>
              <w:spacing w:line="270" w:lineRule="exact"/>
              <w:ind w:left="141"/>
            </w:pPr>
            <w:r w:rsidRPr="00AC1291">
              <w:t>…</w:t>
            </w:r>
          </w:p>
          <w:p w14:paraId="509AE63D" w14:textId="77777777" w:rsidR="00786CDC" w:rsidRPr="009F484C" w:rsidRDefault="00786CDC" w:rsidP="00DF5F12">
            <w:pPr>
              <w:widowControl w:val="0"/>
              <w:spacing w:line="270" w:lineRule="exact"/>
              <w:ind w:left="141"/>
              <w:rPr>
                <w:sz w:val="22"/>
                <w:szCs w:val="22"/>
              </w:rPr>
            </w:pPr>
          </w:p>
        </w:tc>
      </w:tr>
    </w:tbl>
    <w:p w14:paraId="78B704CD" w14:textId="77777777" w:rsidR="00786CDC" w:rsidRDefault="00786CDC" w:rsidP="00786CDC">
      <w:pPr>
        <w:widowControl w:val="0"/>
        <w:spacing w:line="270" w:lineRule="exact"/>
        <w:rPr>
          <w:szCs w:val="24"/>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56"/>
      </w:tblGrid>
      <w:tr w:rsidR="00786CDC" w:rsidRPr="003B40B6" w14:paraId="1AEA4643" w14:textId="77777777" w:rsidTr="00AD6C95">
        <w:trPr>
          <w:trHeight w:hRule="exact" w:val="544"/>
        </w:trPr>
        <w:tc>
          <w:tcPr>
            <w:tcW w:w="10256" w:type="dxa"/>
            <w:shd w:val="clear" w:color="auto" w:fill="F2F2F2" w:themeFill="background1" w:themeFillShade="F2"/>
          </w:tcPr>
          <w:p w14:paraId="5D780121" w14:textId="462F8235" w:rsidR="00786CDC" w:rsidRDefault="00786CDC" w:rsidP="00DF5F12">
            <w:pPr>
              <w:widowControl w:val="0"/>
              <w:shd w:val="clear" w:color="auto" w:fill="C6D9F1" w:themeFill="text2" w:themeFillTint="33"/>
              <w:spacing w:line="270" w:lineRule="exact"/>
              <w:ind w:left="141"/>
              <w:rPr>
                <w:b/>
                <w:sz w:val="22"/>
                <w:szCs w:val="22"/>
              </w:rPr>
            </w:pPr>
            <w:r>
              <w:rPr>
                <w:b/>
                <w:sz w:val="22"/>
                <w:szCs w:val="22"/>
              </w:rPr>
              <w:t>Advies stadsdeelcommissie</w:t>
            </w:r>
          </w:p>
          <w:p w14:paraId="207A5F95" w14:textId="0671DFF7" w:rsidR="00926DED" w:rsidRPr="00786CDC" w:rsidRDefault="000347B6" w:rsidP="00AD6C95">
            <w:pPr>
              <w:widowControl w:val="0"/>
              <w:shd w:val="clear" w:color="auto" w:fill="C6D9F1" w:themeFill="text2" w:themeFillTint="33"/>
              <w:spacing w:line="270" w:lineRule="exact"/>
              <w:ind w:left="141"/>
              <w:rPr>
                <w:i/>
                <w:sz w:val="18"/>
                <w:szCs w:val="18"/>
              </w:rPr>
            </w:pPr>
            <w:r>
              <w:rPr>
                <w:i/>
                <w:sz w:val="18"/>
                <w:szCs w:val="18"/>
              </w:rPr>
              <w:t xml:space="preserve">Advies van de stadsdeelcommissie aan het </w:t>
            </w:r>
            <w:r w:rsidR="00561115">
              <w:rPr>
                <w:i/>
                <w:sz w:val="18"/>
                <w:szCs w:val="18"/>
              </w:rPr>
              <w:t>DB</w:t>
            </w:r>
          </w:p>
          <w:p w14:paraId="530838AA" w14:textId="77777777" w:rsidR="00786CDC" w:rsidRDefault="00786CDC" w:rsidP="00DF5F12">
            <w:pPr>
              <w:widowControl w:val="0"/>
              <w:spacing w:line="270" w:lineRule="exact"/>
              <w:ind w:left="141"/>
              <w:rPr>
                <w:i/>
                <w:sz w:val="22"/>
                <w:szCs w:val="22"/>
              </w:rPr>
            </w:pPr>
          </w:p>
          <w:p w14:paraId="7D72BB2E" w14:textId="77777777" w:rsidR="00786CDC" w:rsidRPr="001055B1" w:rsidRDefault="00786CDC" w:rsidP="00DF5F12">
            <w:pPr>
              <w:widowControl w:val="0"/>
              <w:spacing w:line="270" w:lineRule="exact"/>
              <w:ind w:left="141"/>
              <w:rPr>
                <w:i/>
                <w:sz w:val="22"/>
                <w:szCs w:val="22"/>
              </w:rPr>
            </w:pPr>
          </w:p>
          <w:p w14:paraId="3583C35B" w14:textId="77777777" w:rsidR="00786CDC" w:rsidRPr="003B40B6" w:rsidRDefault="00786CDC" w:rsidP="00DF5F12">
            <w:pPr>
              <w:widowControl w:val="0"/>
              <w:spacing w:line="270" w:lineRule="exact"/>
              <w:ind w:left="141"/>
              <w:rPr>
                <w:b/>
                <w:sz w:val="22"/>
                <w:szCs w:val="22"/>
              </w:rPr>
            </w:pPr>
          </w:p>
        </w:tc>
      </w:tr>
      <w:tr w:rsidR="00786CDC" w:rsidRPr="003B40B6" w14:paraId="049D8A31" w14:textId="77777777" w:rsidTr="000E2C3F">
        <w:tc>
          <w:tcPr>
            <w:tcW w:w="10256" w:type="dxa"/>
          </w:tcPr>
          <w:p w14:paraId="144B6689" w14:textId="7A721252" w:rsidR="00911C91" w:rsidRPr="009A378B" w:rsidRDefault="00911C91" w:rsidP="00DF5F12">
            <w:pPr>
              <w:widowControl w:val="0"/>
              <w:spacing w:line="270" w:lineRule="exact"/>
              <w:ind w:left="141"/>
              <w:rPr>
                <w:i/>
                <w:iCs/>
              </w:rPr>
            </w:pPr>
            <w:bookmarkStart w:id="0" w:name="_Hlk188346968"/>
            <w:r w:rsidRPr="009A378B">
              <w:rPr>
                <w:i/>
                <w:iCs/>
              </w:rPr>
              <w:t>&lt; Invulinstructie:</w:t>
            </w:r>
          </w:p>
          <w:p w14:paraId="759401D5" w14:textId="51B71EE1" w:rsidR="00911C91" w:rsidRPr="009A378B" w:rsidRDefault="00911C91" w:rsidP="00DF5F12">
            <w:pPr>
              <w:widowControl w:val="0"/>
              <w:spacing w:line="270" w:lineRule="exact"/>
              <w:ind w:left="141"/>
              <w:rPr>
                <w:i/>
                <w:iCs/>
              </w:rPr>
            </w:pPr>
            <w:r>
              <w:rPr>
                <w:i/>
                <w:iCs/>
              </w:rPr>
              <w:t xml:space="preserve">Het volledige advies van de stadsdeelcommissie, dat bestaat uit de met meerderheid van stemmen aangenomen (ongevraagde) adviezen, moties en/of voorstellen. </w:t>
            </w:r>
            <w:bookmarkStart w:id="1" w:name="_Hlk188346723"/>
            <w:r w:rsidRPr="00932CCF">
              <w:rPr>
                <w:i/>
                <w:iCs/>
              </w:rPr>
              <w:t xml:space="preserve">Minderheidsstandpunten </w:t>
            </w:r>
            <w:r w:rsidR="009A378B" w:rsidRPr="00932CCF">
              <w:rPr>
                <w:i/>
                <w:iCs/>
              </w:rPr>
              <w:t xml:space="preserve">ook </w:t>
            </w:r>
            <w:r w:rsidRPr="00932CCF">
              <w:rPr>
                <w:i/>
                <w:iCs/>
              </w:rPr>
              <w:t xml:space="preserve">vermelden als de stadsdeelcommissie </w:t>
            </w:r>
            <w:r w:rsidR="009A378B" w:rsidRPr="00932CCF">
              <w:rPr>
                <w:i/>
                <w:iCs/>
              </w:rPr>
              <w:t>dat wil</w:t>
            </w:r>
            <w:r w:rsidR="00932CCF">
              <w:rPr>
                <w:i/>
                <w:iCs/>
              </w:rPr>
              <w:t xml:space="preserve">, al zijn </w:t>
            </w:r>
            <w:r w:rsidR="009A378B" w:rsidRPr="00932CCF">
              <w:rPr>
                <w:i/>
                <w:iCs/>
              </w:rPr>
              <w:t xml:space="preserve">deze </w:t>
            </w:r>
            <w:r w:rsidR="00932CCF">
              <w:rPr>
                <w:i/>
                <w:iCs/>
              </w:rPr>
              <w:t xml:space="preserve">soms </w:t>
            </w:r>
            <w:r w:rsidR="009A378B" w:rsidRPr="00932CCF">
              <w:rPr>
                <w:i/>
                <w:iCs/>
              </w:rPr>
              <w:t>al in het advies opgenomen</w:t>
            </w:r>
            <w:bookmarkEnd w:id="1"/>
            <w:r w:rsidR="009A378B" w:rsidRPr="00932CCF">
              <w:rPr>
                <w:i/>
                <w:iCs/>
              </w:rPr>
              <w:t>.</w:t>
            </w:r>
            <w:r w:rsidR="00F74E6D" w:rsidRPr="00932CCF">
              <w:rPr>
                <w:i/>
                <w:iCs/>
              </w:rPr>
              <w:t xml:space="preserve"> </w:t>
            </w:r>
            <w:r w:rsidR="009A378B" w:rsidRPr="00932CCF">
              <w:rPr>
                <w:i/>
                <w:iCs/>
              </w:rPr>
              <w:t>Ge</w:t>
            </w:r>
            <w:r w:rsidR="009A378B">
              <w:rPr>
                <w:i/>
                <w:iCs/>
              </w:rPr>
              <w:t>en bijlagen meesturen, alles moet in dit blokje genoteerd worden.</w:t>
            </w:r>
            <w:r w:rsidR="00A91784">
              <w:rPr>
                <w:i/>
                <w:iCs/>
              </w:rPr>
              <w:t xml:space="preserve"> &gt;</w:t>
            </w:r>
          </w:p>
          <w:bookmarkEnd w:id="0"/>
          <w:p w14:paraId="289647C4" w14:textId="1569BB84" w:rsidR="00786CDC" w:rsidRPr="00AC1291" w:rsidRDefault="00786CDC" w:rsidP="00DF5F12">
            <w:pPr>
              <w:widowControl w:val="0"/>
              <w:spacing w:line="270" w:lineRule="exact"/>
              <w:ind w:left="141"/>
            </w:pPr>
            <w:r w:rsidRPr="00AC1291">
              <w:t>…</w:t>
            </w:r>
          </w:p>
          <w:p w14:paraId="284BF25C" w14:textId="77777777" w:rsidR="00786CDC" w:rsidRPr="009F484C" w:rsidRDefault="00786CDC" w:rsidP="00DF5F12">
            <w:pPr>
              <w:widowControl w:val="0"/>
              <w:spacing w:line="270" w:lineRule="exact"/>
              <w:ind w:left="141"/>
              <w:rPr>
                <w:sz w:val="22"/>
                <w:szCs w:val="22"/>
              </w:rPr>
            </w:pPr>
          </w:p>
        </w:tc>
      </w:tr>
    </w:tbl>
    <w:p w14:paraId="56D0BF58" w14:textId="77777777" w:rsidR="00DB712A" w:rsidRDefault="00DB712A" w:rsidP="000347B6">
      <w:pPr>
        <w:widowControl w:val="0"/>
        <w:spacing w:line="270" w:lineRule="exact"/>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56"/>
      </w:tblGrid>
      <w:tr w:rsidR="000347B6" w:rsidRPr="003B40B6" w14:paraId="50F32DB3" w14:textId="77777777" w:rsidTr="00AD6C95">
        <w:trPr>
          <w:trHeight w:hRule="exact" w:val="544"/>
        </w:trPr>
        <w:tc>
          <w:tcPr>
            <w:tcW w:w="10256" w:type="dxa"/>
            <w:shd w:val="clear" w:color="auto" w:fill="F2F2F2" w:themeFill="background1" w:themeFillShade="F2"/>
          </w:tcPr>
          <w:p w14:paraId="661D9568" w14:textId="7F91EEBE" w:rsidR="000347B6" w:rsidRDefault="00AC1291" w:rsidP="00DF5F12">
            <w:pPr>
              <w:widowControl w:val="0"/>
              <w:shd w:val="clear" w:color="auto" w:fill="C6D9F1" w:themeFill="text2" w:themeFillTint="33"/>
              <w:spacing w:line="270" w:lineRule="exact"/>
              <w:ind w:left="141"/>
              <w:rPr>
                <w:b/>
                <w:sz w:val="22"/>
                <w:szCs w:val="22"/>
              </w:rPr>
            </w:pPr>
            <w:r>
              <w:rPr>
                <w:b/>
                <w:sz w:val="22"/>
                <w:szCs w:val="22"/>
              </w:rPr>
              <w:t>Finaal</w:t>
            </w:r>
            <w:r w:rsidR="00800E73">
              <w:rPr>
                <w:b/>
                <w:sz w:val="22"/>
                <w:szCs w:val="22"/>
              </w:rPr>
              <w:t xml:space="preserve"> a</w:t>
            </w:r>
            <w:r w:rsidR="000347B6">
              <w:rPr>
                <w:b/>
                <w:sz w:val="22"/>
                <w:szCs w:val="22"/>
              </w:rPr>
              <w:t xml:space="preserve">dvies </w:t>
            </w:r>
            <w:r w:rsidR="00800E73">
              <w:rPr>
                <w:b/>
                <w:sz w:val="22"/>
                <w:szCs w:val="22"/>
              </w:rPr>
              <w:t>DB</w:t>
            </w:r>
          </w:p>
          <w:p w14:paraId="685726FE" w14:textId="57391CDB" w:rsidR="000B0726" w:rsidRPr="00786CDC" w:rsidRDefault="000347B6" w:rsidP="00AD6C95">
            <w:pPr>
              <w:widowControl w:val="0"/>
              <w:shd w:val="clear" w:color="auto" w:fill="C6D9F1" w:themeFill="text2" w:themeFillTint="33"/>
              <w:spacing w:line="270" w:lineRule="exact"/>
              <w:ind w:left="141"/>
              <w:rPr>
                <w:i/>
                <w:sz w:val="18"/>
                <w:szCs w:val="18"/>
              </w:rPr>
            </w:pPr>
            <w:r>
              <w:rPr>
                <w:i/>
                <w:sz w:val="18"/>
                <w:szCs w:val="18"/>
              </w:rPr>
              <w:t>Advies van het dagelijks bestuur aan het college van burgemeester en wethouders</w:t>
            </w:r>
          </w:p>
          <w:p w14:paraId="5E86BA67" w14:textId="77777777" w:rsidR="000347B6" w:rsidRDefault="000347B6" w:rsidP="00DF5F12">
            <w:pPr>
              <w:widowControl w:val="0"/>
              <w:spacing w:line="270" w:lineRule="exact"/>
              <w:ind w:left="141"/>
              <w:rPr>
                <w:i/>
                <w:sz w:val="22"/>
                <w:szCs w:val="22"/>
              </w:rPr>
            </w:pPr>
          </w:p>
          <w:p w14:paraId="71A9EFDC" w14:textId="77777777" w:rsidR="000347B6" w:rsidRPr="001055B1" w:rsidRDefault="000347B6" w:rsidP="00DF5F12">
            <w:pPr>
              <w:widowControl w:val="0"/>
              <w:spacing w:line="270" w:lineRule="exact"/>
              <w:ind w:left="141"/>
              <w:rPr>
                <w:i/>
                <w:sz w:val="22"/>
                <w:szCs w:val="22"/>
              </w:rPr>
            </w:pPr>
          </w:p>
          <w:p w14:paraId="1F63C116" w14:textId="77777777" w:rsidR="000347B6" w:rsidRPr="003B40B6" w:rsidRDefault="000347B6" w:rsidP="00DF5F12">
            <w:pPr>
              <w:widowControl w:val="0"/>
              <w:spacing w:line="270" w:lineRule="exact"/>
              <w:ind w:left="141"/>
              <w:rPr>
                <w:b/>
                <w:sz w:val="22"/>
                <w:szCs w:val="22"/>
              </w:rPr>
            </w:pPr>
          </w:p>
        </w:tc>
      </w:tr>
      <w:tr w:rsidR="000347B6" w:rsidRPr="003B40B6" w14:paraId="66A29894" w14:textId="77777777" w:rsidTr="000E2C3F">
        <w:tc>
          <w:tcPr>
            <w:tcW w:w="10256" w:type="dxa"/>
          </w:tcPr>
          <w:p w14:paraId="5D300E1B" w14:textId="1799FE6C" w:rsidR="006F5EEE" w:rsidRPr="006F5EEE" w:rsidRDefault="00AD6C95" w:rsidP="009A2C4F">
            <w:pPr>
              <w:widowControl w:val="0"/>
              <w:spacing w:line="270" w:lineRule="exact"/>
              <w:ind w:left="141"/>
              <w:rPr>
                <w:i/>
                <w:iCs/>
              </w:rPr>
            </w:pPr>
            <w:r w:rsidRPr="006F5EEE">
              <w:rPr>
                <w:i/>
                <w:iCs/>
              </w:rPr>
              <w:t>&lt;</w:t>
            </w:r>
            <w:r w:rsidR="006F5EEE" w:rsidRPr="006F5EEE">
              <w:rPr>
                <w:i/>
                <w:iCs/>
              </w:rPr>
              <w:t xml:space="preserve"> Invulinstructie:</w:t>
            </w:r>
          </w:p>
          <w:p w14:paraId="3CDA351C" w14:textId="18E1B265" w:rsidR="009A2C4F" w:rsidRPr="006F5EEE" w:rsidRDefault="00AD6C95" w:rsidP="009A2C4F">
            <w:pPr>
              <w:widowControl w:val="0"/>
              <w:spacing w:line="270" w:lineRule="exact"/>
              <w:ind w:left="141"/>
              <w:rPr>
                <w:i/>
                <w:iCs/>
              </w:rPr>
            </w:pPr>
            <w:r w:rsidRPr="006F5EEE">
              <w:rPr>
                <w:i/>
                <w:iCs/>
              </w:rPr>
              <w:t>Het volledige en definitieve advies van het DB</w:t>
            </w:r>
            <w:r w:rsidR="009A2C4F" w:rsidRPr="006F5EEE">
              <w:rPr>
                <w:i/>
                <w:iCs/>
              </w:rPr>
              <w:t xml:space="preserve">, waarin </w:t>
            </w:r>
            <w:r w:rsidR="009A378B">
              <w:rPr>
                <w:i/>
                <w:iCs/>
              </w:rPr>
              <w:t xml:space="preserve">aangenomen </w:t>
            </w:r>
            <w:r w:rsidR="009A2C4F" w:rsidRPr="006F5EEE">
              <w:rPr>
                <w:i/>
                <w:iCs/>
              </w:rPr>
              <w:t>advie</w:t>
            </w:r>
            <w:r w:rsidR="00AC2327">
              <w:rPr>
                <w:i/>
                <w:iCs/>
              </w:rPr>
              <w:t>zen</w:t>
            </w:r>
            <w:r w:rsidR="009A2C4F" w:rsidRPr="006F5EEE">
              <w:rPr>
                <w:i/>
                <w:iCs/>
              </w:rPr>
              <w:t>, motie</w:t>
            </w:r>
            <w:r w:rsidR="00AC2327">
              <w:rPr>
                <w:i/>
                <w:iCs/>
              </w:rPr>
              <w:t>s</w:t>
            </w:r>
            <w:r w:rsidR="009A2C4F" w:rsidRPr="006F5EEE">
              <w:rPr>
                <w:i/>
                <w:iCs/>
              </w:rPr>
              <w:t xml:space="preserve"> of </w:t>
            </w:r>
            <w:r w:rsidR="00AC2327">
              <w:rPr>
                <w:i/>
                <w:iCs/>
              </w:rPr>
              <w:t xml:space="preserve">en/of </w:t>
            </w:r>
            <w:r w:rsidR="009A2C4F" w:rsidRPr="006F5EEE">
              <w:rPr>
                <w:i/>
                <w:iCs/>
              </w:rPr>
              <w:t>voorstel</w:t>
            </w:r>
            <w:r w:rsidR="00AC2327">
              <w:rPr>
                <w:i/>
                <w:iCs/>
              </w:rPr>
              <w:t>len</w:t>
            </w:r>
            <w:r w:rsidR="009A2C4F" w:rsidRPr="006F5EEE">
              <w:rPr>
                <w:i/>
                <w:iCs/>
              </w:rPr>
              <w:t xml:space="preserve"> </w:t>
            </w:r>
            <w:r w:rsidR="009A378B">
              <w:rPr>
                <w:i/>
                <w:iCs/>
              </w:rPr>
              <w:t xml:space="preserve">van de stadsdeelcommissie </w:t>
            </w:r>
            <w:r w:rsidR="00AC2327">
              <w:rPr>
                <w:i/>
                <w:iCs/>
              </w:rPr>
              <w:t>zijn</w:t>
            </w:r>
            <w:r w:rsidR="009A2C4F" w:rsidRPr="006F5EEE">
              <w:rPr>
                <w:i/>
                <w:iCs/>
              </w:rPr>
              <w:t xml:space="preserve"> overgenomen </w:t>
            </w:r>
            <w:r w:rsidR="00850B8E" w:rsidRPr="006F5EEE">
              <w:rPr>
                <w:i/>
                <w:iCs/>
              </w:rPr>
              <w:t xml:space="preserve">(anders of aanvullend adviseren) </w:t>
            </w:r>
            <w:r w:rsidR="009A2C4F" w:rsidRPr="006F5EEE">
              <w:rPr>
                <w:i/>
                <w:iCs/>
              </w:rPr>
              <w:t>en d</w:t>
            </w:r>
            <w:r w:rsidR="00AC2327">
              <w:rPr>
                <w:i/>
                <w:iCs/>
              </w:rPr>
              <w:t>ie</w:t>
            </w:r>
            <w:r w:rsidR="009A2C4F" w:rsidRPr="006F5EEE">
              <w:rPr>
                <w:i/>
                <w:iCs/>
              </w:rPr>
              <w:t xml:space="preserve"> niet strijdig </w:t>
            </w:r>
            <w:r w:rsidR="00AC2327">
              <w:rPr>
                <w:i/>
                <w:iCs/>
              </w:rPr>
              <w:t>zijn</w:t>
            </w:r>
            <w:r w:rsidR="009A2C4F" w:rsidRPr="006F5EEE">
              <w:rPr>
                <w:i/>
                <w:iCs/>
              </w:rPr>
              <w:t xml:space="preserve"> met stedelijke of budgettaire kaders. Als het DB in dit uiteindelijke </w:t>
            </w:r>
            <w:r w:rsidR="009A378B">
              <w:rPr>
                <w:i/>
                <w:iCs/>
              </w:rPr>
              <w:t>advies</w:t>
            </w:r>
            <w:r w:rsidR="009A2C4F" w:rsidRPr="006F5EEE">
              <w:rPr>
                <w:i/>
                <w:iCs/>
              </w:rPr>
              <w:t xml:space="preserve"> </w:t>
            </w:r>
            <w:r w:rsidR="00AC2327">
              <w:rPr>
                <w:i/>
                <w:iCs/>
              </w:rPr>
              <w:t xml:space="preserve">afwijkt </w:t>
            </w:r>
            <w:r w:rsidR="009A2C4F" w:rsidRPr="006F5EEE">
              <w:rPr>
                <w:i/>
                <w:iCs/>
              </w:rPr>
              <w:t xml:space="preserve">van het advies of voorstel van de stadsdeelcommissie, ligt er een zware motiveringsplicht op het DB. Het DB kan uitsluitend met zeer zwaarwegende redenen afwijken van een meerderheidsadvies of </w:t>
            </w:r>
            <w:r w:rsidR="00AC2327">
              <w:rPr>
                <w:i/>
                <w:iCs/>
              </w:rPr>
              <w:t>-</w:t>
            </w:r>
            <w:r w:rsidR="009A2C4F" w:rsidRPr="006F5EEE">
              <w:rPr>
                <w:i/>
                <w:iCs/>
              </w:rPr>
              <w:t>voorstel, zoals strijdigheid met stedelijke of budgettaire kaders. &gt;</w:t>
            </w:r>
          </w:p>
          <w:p w14:paraId="1C2D1B86" w14:textId="67EA0011" w:rsidR="000347B6" w:rsidRPr="00AC1291" w:rsidRDefault="000347B6" w:rsidP="00DF5F12">
            <w:pPr>
              <w:widowControl w:val="0"/>
              <w:spacing w:line="270" w:lineRule="exact"/>
              <w:ind w:left="141"/>
            </w:pPr>
            <w:r w:rsidRPr="00AC1291">
              <w:t>…</w:t>
            </w:r>
          </w:p>
          <w:p w14:paraId="0985A1F3" w14:textId="77777777" w:rsidR="000347B6" w:rsidRPr="009F484C" w:rsidRDefault="000347B6" w:rsidP="00DF5F12">
            <w:pPr>
              <w:widowControl w:val="0"/>
              <w:spacing w:line="270" w:lineRule="exact"/>
              <w:ind w:left="141"/>
              <w:rPr>
                <w:sz w:val="22"/>
                <w:szCs w:val="22"/>
              </w:rPr>
            </w:pPr>
          </w:p>
        </w:tc>
      </w:tr>
    </w:tbl>
    <w:p w14:paraId="06C4538A" w14:textId="77777777" w:rsidR="000347B6" w:rsidRDefault="000347B6" w:rsidP="000347B6">
      <w:pPr>
        <w:widowControl w:val="0"/>
        <w:spacing w:line="270" w:lineRule="exact"/>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56"/>
      </w:tblGrid>
      <w:tr w:rsidR="00B410D2" w:rsidRPr="003B40B6" w14:paraId="5187CCBD" w14:textId="77777777" w:rsidTr="004640A3">
        <w:trPr>
          <w:trHeight w:hRule="exact" w:val="544"/>
        </w:trPr>
        <w:tc>
          <w:tcPr>
            <w:tcW w:w="10256" w:type="dxa"/>
            <w:shd w:val="clear" w:color="auto" w:fill="F2F2F2" w:themeFill="background1" w:themeFillShade="F2"/>
          </w:tcPr>
          <w:p w14:paraId="0F977893" w14:textId="1118A827" w:rsidR="00B410D2" w:rsidRDefault="00B410D2" w:rsidP="004640A3">
            <w:pPr>
              <w:widowControl w:val="0"/>
              <w:shd w:val="clear" w:color="auto" w:fill="C6D9F1" w:themeFill="text2" w:themeFillTint="33"/>
              <w:spacing w:line="270" w:lineRule="exact"/>
              <w:ind w:left="141"/>
              <w:rPr>
                <w:b/>
                <w:sz w:val="22"/>
                <w:szCs w:val="22"/>
              </w:rPr>
            </w:pPr>
            <w:r w:rsidRPr="00B410D2">
              <w:rPr>
                <w:b/>
                <w:sz w:val="22"/>
                <w:szCs w:val="22"/>
              </w:rPr>
              <w:t>Reactie college op advies dagelijks bestuur</w:t>
            </w:r>
          </w:p>
          <w:p w14:paraId="40F95427" w14:textId="79F7A7CC" w:rsidR="00B410D2" w:rsidRPr="00B410D2" w:rsidRDefault="00B410D2" w:rsidP="004640A3">
            <w:pPr>
              <w:widowControl w:val="0"/>
              <w:shd w:val="clear" w:color="auto" w:fill="C6D9F1" w:themeFill="text2" w:themeFillTint="33"/>
              <w:spacing w:line="270" w:lineRule="exact"/>
              <w:ind w:left="141"/>
              <w:rPr>
                <w:iCs/>
                <w:sz w:val="18"/>
                <w:szCs w:val="18"/>
              </w:rPr>
            </w:pPr>
          </w:p>
          <w:p w14:paraId="381E3136" w14:textId="77777777" w:rsidR="00B410D2" w:rsidRDefault="00B410D2" w:rsidP="004640A3">
            <w:pPr>
              <w:widowControl w:val="0"/>
              <w:spacing w:line="270" w:lineRule="exact"/>
              <w:ind w:left="141"/>
              <w:rPr>
                <w:i/>
                <w:sz w:val="22"/>
                <w:szCs w:val="22"/>
              </w:rPr>
            </w:pPr>
          </w:p>
          <w:p w14:paraId="7952C4AC" w14:textId="77777777" w:rsidR="00B410D2" w:rsidRPr="001055B1" w:rsidRDefault="00B410D2" w:rsidP="004640A3">
            <w:pPr>
              <w:widowControl w:val="0"/>
              <w:spacing w:line="270" w:lineRule="exact"/>
              <w:ind w:left="141"/>
              <w:rPr>
                <w:i/>
                <w:sz w:val="22"/>
                <w:szCs w:val="22"/>
              </w:rPr>
            </w:pPr>
          </w:p>
          <w:p w14:paraId="774FF570" w14:textId="77777777" w:rsidR="00B410D2" w:rsidRPr="003B40B6" w:rsidRDefault="00B410D2" w:rsidP="004640A3">
            <w:pPr>
              <w:widowControl w:val="0"/>
              <w:spacing w:line="270" w:lineRule="exact"/>
              <w:ind w:left="141"/>
              <w:rPr>
                <w:b/>
                <w:sz w:val="22"/>
                <w:szCs w:val="22"/>
              </w:rPr>
            </w:pPr>
          </w:p>
        </w:tc>
      </w:tr>
      <w:tr w:rsidR="00B410D2" w:rsidRPr="003B40B6" w14:paraId="731C12E5" w14:textId="77777777" w:rsidTr="004640A3">
        <w:tc>
          <w:tcPr>
            <w:tcW w:w="10256" w:type="dxa"/>
          </w:tcPr>
          <w:p w14:paraId="61C63CA9" w14:textId="77777777" w:rsidR="00B410D2" w:rsidRPr="006F5EEE" w:rsidRDefault="00B410D2" w:rsidP="004640A3">
            <w:pPr>
              <w:widowControl w:val="0"/>
              <w:spacing w:line="270" w:lineRule="exact"/>
              <w:ind w:left="141"/>
              <w:rPr>
                <w:i/>
                <w:iCs/>
              </w:rPr>
            </w:pPr>
            <w:r w:rsidRPr="006F5EEE">
              <w:rPr>
                <w:i/>
                <w:iCs/>
              </w:rPr>
              <w:t>&lt; Invulinstructie:</w:t>
            </w:r>
          </w:p>
          <w:p w14:paraId="0D11FC9C" w14:textId="572D1E95" w:rsidR="00B410D2" w:rsidRPr="006F5EEE" w:rsidRDefault="00B410D2" w:rsidP="004640A3">
            <w:pPr>
              <w:widowControl w:val="0"/>
              <w:spacing w:line="270" w:lineRule="exact"/>
              <w:ind w:left="141"/>
              <w:rPr>
                <w:i/>
                <w:iCs/>
              </w:rPr>
            </w:pPr>
            <w:r w:rsidRPr="00B410D2">
              <w:rPr>
                <w:i/>
                <w:iCs/>
              </w:rPr>
              <w:lastRenderedPageBreak/>
              <w:t xml:space="preserve">Na collegebesluit hier de reactie van het college op het finaal advies van het dagelijks bestuur. </w:t>
            </w:r>
            <w:r w:rsidR="00571318">
              <w:rPr>
                <w:i/>
                <w:iCs/>
              </w:rPr>
              <w:t>Het i</w:t>
            </w:r>
            <w:r w:rsidRPr="00B410D2">
              <w:rPr>
                <w:i/>
                <w:iCs/>
              </w:rPr>
              <w:t xml:space="preserve">ngevulde formulier meesturen naar </w:t>
            </w:r>
            <w:r w:rsidR="00571318">
              <w:rPr>
                <w:i/>
                <w:iCs/>
              </w:rPr>
              <w:t xml:space="preserve">de </w:t>
            </w:r>
            <w:r w:rsidRPr="00B410D2">
              <w:rPr>
                <w:i/>
                <w:iCs/>
              </w:rPr>
              <w:t>gemeenteraad en gelijktijdig naar de stadsdelen</w:t>
            </w:r>
            <w:r>
              <w:rPr>
                <w:i/>
                <w:iCs/>
              </w:rPr>
              <w:t>.</w:t>
            </w:r>
            <w:r w:rsidRPr="006F5EEE">
              <w:rPr>
                <w:i/>
                <w:iCs/>
              </w:rPr>
              <w:t xml:space="preserve"> &gt;</w:t>
            </w:r>
          </w:p>
          <w:p w14:paraId="06149EA7" w14:textId="77777777" w:rsidR="00B410D2" w:rsidRPr="00AC1291" w:rsidRDefault="00B410D2" w:rsidP="004640A3">
            <w:pPr>
              <w:widowControl w:val="0"/>
              <w:spacing w:line="270" w:lineRule="exact"/>
              <w:ind w:left="141"/>
            </w:pPr>
            <w:r w:rsidRPr="00AC1291">
              <w:t>…</w:t>
            </w:r>
          </w:p>
          <w:p w14:paraId="60172610" w14:textId="77777777" w:rsidR="00B410D2" w:rsidRPr="009F484C" w:rsidRDefault="00B410D2" w:rsidP="004640A3">
            <w:pPr>
              <w:widowControl w:val="0"/>
              <w:spacing w:line="270" w:lineRule="exact"/>
              <w:ind w:left="141"/>
              <w:rPr>
                <w:sz w:val="22"/>
                <w:szCs w:val="22"/>
              </w:rPr>
            </w:pPr>
          </w:p>
        </w:tc>
      </w:tr>
    </w:tbl>
    <w:p w14:paraId="5A8379DF" w14:textId="77777777" w:rsidR="00577823" w:rsidRDefault="00577823" w:rsidP="000347B6">
      <w:pPr>
        <w:widowControl w:val="0"/>
        <w:spacing w:line="270" w:lineRule="exact"/>
      </w:pPr>
    </w:p>
    <w:sectPr w:rsidR="00577823" w:rsidSect="00C64D9C">
      <w:headerReference w:type="default" r:id="rId14"/>
      <w:footerReference w:type="even" r:id="rId15"/>
      <w:footerReference w:type="default" r:id="rId16"/>
      <w:footerReference w:type="first" r:id="rId17"/>
      <w:pgSz w:w="11906" w:h="16838" w:code="9"/>
      <w:pgMar w:top="902" w:right="851" w:bottom="1242" w:left="3062" w:header="709" w:footer="567" w:gutter="0"/>
      <w:paperSrc w:first="1" w:other="1"/>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4A69" w14:textId="77777777" w:rsidR="00E72E7C" w:rsidRDefault="00E72E7C" w:rsidP="00AD41D5">
      <w:pPr>
        <w:spacing w:line="240" w:lineRule="auto"/>
      </w:pPr>
      <w:r>
        <w:separator/>
      </w:r>
    </w:p>
  </w:endnote>
  <w:endnote w:type="continuationSeparator" w:id="0">
    <w:p w14:paraId="6D748C10" w14:textId="77777777" w:rsidR="00E72E7C" w:rsidRDefault="00E72E7C" w:rsidP="00AD4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55">
    <w:altName w:val="Calibri"/>
    <w:panose1 w:val="00000000000000000000"/>
    <w:charset w:val="00"/>
    <w:family w:val="swiss"/>
    <w:notTrueType/>
    <w:pitch w:val="default"/>
    <w:sig w:usb0="00000003" w:usb1="00000000" w:usb2="00000000" w:usb3="00000000" w:csb0="00000001" w:csb1="00000000"/>
  </w:font>
  <w:font w:name="Decos Code 39">
    <w:altName w:val="Calibri"/>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F5E" w14:textId="77777777" w:rsidR="00DB712A" w:rsidRDefault="0051636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6D0BF5F" w14:textId="77777777" w:rsidR="00DB712A" w:rsidRDefault="00DB712A">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F61" w14:textId="0C70077E" w:rsidR="00DB712A" w:rsidRDefault="00516363">
    <w:pPr>
      <w:pStyle w:val="Voettekst"/>
      <w:ind w:left="-2160" w:right="360" w:firstLine="2520"/>
      <w:jc w:val="right"/>
      <w:rPr>
        <w:b/>
        <w:sz w:val="17"/>
        <w:szCs w:val="17"/>
      </w:rPr>
    </w:pPr>
    <w:r w:rsidRPr="007876C4">
      <w:rPr>
        <w:sz w:val="17"/>
        <w:szCs w:val="17"/>
      </w:rPr>
      <w:t xml:space="preserve">Pagina </w:t>
    </w:r>
    <w:r w:rsidRPr="007876C4">
      <w:rPr>
        <w:b/>
        <w:sz w:val="17"/>
        <w:szCs w:val="17"/>
      </w:rPr>
      <w:fldChar w:fldCharType="begin"/>
    </w:r>
    <w:r w:rsidRPr="007876C4">
      <w:rPr>
        <w:b/>
        <w:sz w:val="17"/>
        <w:szCs w:val="17"/>
      </w:rPr>
      <w:instrText>PAGE  \* Arabic  \* MERGEFORMAT</w:instrText>
    </w:r>
    <w:r w:rsidRPr="007876C4">
      <w:rPr>
        <w:b/>
        <w:sz w:val="17"/>
        <w:szCs w:val="17"/>
      </w:rPr>
      <w:fldChar w:fldCharType="separate"/>
    </w:r>
    <w:r w:rsidR="009D3D90">
      <w:rPr>
        <w:b/>
        <w:noProof/>
        <w:sz w:val="17"/>
        <w:szCs w:val="17"/>
      </w:rPr>
      <w:t>2</w:t>
    </w:r>
    <w:r w:rsidRPr="007876C4">
      <w:rPr>
        <w:b/>
        <w:sz w:val="17"/>
        <w:szCs w:val="17"/>
      </w:rPr>
      <w:fldChar w:fldCharType="end"/>
    </w:r>
    <w:r w:rsidRPr="007876C4">
      <w:rPr>
        <w:sz w:val="17"/>
        <w:szCs w:val="17"/>
      </w:rPr>
      <w:t xml:space="preserve"> van </w:t>
    </w:r>
    <w:r w:rsidRPr="007876C4">
      <w:rPr>
        <w:b/>
        <w:sz w:val="17"/>
        <w:szCs w:val="17"/>
      </w:rPr>
      <w:fldChar w:fldCharType="begin"/>
    </w:r>
    <w:r w:rsidRPr="007876C4">
      <w:rPr>
        <w:b/>
        <w:sz w:val="17"/>
        <w:szCs w:val="17"/>
      </w:rPr>
      <w:instrText>NUMPAGES  \* Arabic  \* MERGEFORMAT</w:instrText>
    </w:r>
    <w:r w:rsidRPr="007876C4">
      <w:rPr>
        <w:b/>
        <w:sz w:val="17"/>
        <w:szCs w:val="17"/>
      </w:rPr>
      <w:fldChar w:fldCharType="separate"/>
    </w:r>
    <w:r w:rsidR="009D3D90">
      <w:rPr>
        <w:b/>
        <w:noProof/>
        <w:sz w:val="17"/>
        <w:szCs w:val="17"/>
      </w:rPr>
      <w:t>2</w:t>
    </w:r>
    <w:r w:rsidRPr="007876C4">
      <w:rPr>
        <w:b/>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F65" w14:textId="66DEC12C" w:rsidR="00DB712A" w:rsidRDefault="00516363">
    <w:pPr>
      <w:pStyle w:val="Geenafstand"/>
      <w:ind w:left="-2127"/>
      <w:jc w:val="right"/>
      <w:rPr>
        <w:rFonts w:ascii="Corbel" w:hAnsi="Corbel"/>
        <w:noProof/>
        <w:sz w:val="18"/>
      </w:rPr>
    </w:pPr>
    <w:r>
      <w:rPr>
        <w:rStyle w:val="Paginanummer"/>
        <w:rFonts w:ascii="Decos Code 39" w:hAnsi="Decos Code 39"/>
      </w:rPr>
      <w:tab/>
    </w:r>
    <w:r>
      <w:rPr>
        <w:rStyle w:val="Paginanummer"/>
        <w:rFonts w:ascii="Decos Code 39" w:hAnsi="Decos Code 39"/>
      </w:rPr>
      <w:tab/>
    </w:r>
    <w:r>
      <w:rPr>
        <w:rStyle w:val="Paginanummer"/>
        <w:rFonts w:ascii="Decos Code 39" w:hAnsi="Decos Code 39"/>
      </w:rPr>
      <w:tab/>
    </w:r>
    <w:r>
      <w:rPr>
        <w:rStyle w:val="Paginanummer"/>
        <w:rFonts w:ascii="Decos Code 39" w:hAnsi="Decos Code 39"/>
      </w:rPr>
      <w:tab/>
    </w:r>
    <w:r>
      <w:rPr>
        <w:rStyle w:val="Paginanummer"/>
        <w:rFonts w:ascii="Decos Code 39" w:hAnsi="Decos Code 39"/>
      </w:rPr>
      <w:tab/>
    </w:r>
    <w:r>
      <w:rPr>
        <w:rStyle w:val="Paginanummer"/>
        <w:rFonts w:ascii="Decos Code 39" w:hAnsi="Decos Code 39"/>
      </w:rPr>
      <w:tab/>
    </w:r>
    <w:r>
      <w:rPr>
        <w:rStyle w:val="Paginanummer"/>
        <w:rFonts w:ascii="Decos Code 39" w:hAnsi="Decos Code 39"/>
      </w:rPr>
      <w:tab/>
    </w:r>
    <w:r>
      <w:rPr>
        <w:rStyle w:val="Paginanummer"/>
        <w:rFonts w:ascii="Decos Code 39" w:hAnsi="Decos Code 39"/>
      </w:rPr>
      <w:tab/>
    </w:r>
    <w:r>
      <w:rPr>
        <w:rStyle w:val="Paginanummer"/>
        <w:rFonts w:cs="Arial"/>
      </w:rPr>
      <w:t xml:space="preserve"> </w:t>
    </w:r>
    <w:r w:rsidRPr="007876C4">
      <w:rPr>
        <w:rFonts w:ascii="Corbel" w:hAnsi="Corbel"/>
        <w:sz w:val="17"/>
        <w:szCs w:val="17"/>
      </w:rPr>
      <w:t xml:space="preserve">Pagina </w:t>
    </w:r>
    <w:r w:rsidRPr="007876C4">
      <w:rPr>
        <w:rFonts w:ascii="Corbel" w:hAnsi="Corbel"/>
        <w:b/>
        <w:sz w:val="17"/>
        <w:szCs w:val="17"/>
      </w:rPr>
      <w:fldChar w:fldCharType="begin"/>
    </w:r>
    <w:r w:rsidRPr="007876C4">
      <w:rPr>
        <w:rFonts w:ascii="Corbel" w:hAnsi="Corbel"/>
        <w:b/>
        <w:sz w:val="17"/>
        <w:szCs w:val="17"/>
      </w:rPr>
      <w:instrText>PAGE  \* Arabic  \* MERGEFORMAT</w:instrText>
    </w:r>
    <w:r w:rsidRPr="007876C4">
      <w:rPr>
        <w:rFonts w:ascii="Corbel" w:hAnsi="Corbel"/>
        <w:b/>
        <w:sz w:val="17"/>
        <w:szCs w:val="17"/>
      </w:rPr>
      <w:fldChar w:fldCharType="separate"/>
    </w:r>
    <w:r w:rsidR="009D3D90">
      <w:rPr>
        <w:rFonts w:ascii="Corbel" w:hAnsi="Corbel"/>
        <w:b/>
        <w:noProof/>
        <w:sz w:val="17"/>
        <w:szCs w:val="17"/>
      </w:rPr>
      <w:t>1</w:t>
    </w:r>
    <w:r w:rsidRPr="007876C4">
      <w:rPr>
        <w:rFonts w:ascii="Corbel" w:hAnsi="Corbel"/>
        <w:b/>
        <w:sz w:val="17"/>
        <w:szCs w:val="17"/>
      </w:rPr>
      <w:fldChar w:fldCharType="end"/>
    </w:r>
    <w:r w:rsidRPr="007876C4">
      <w:rPr>
        <w:rFonts w:ascii="Corbel" w:hAnsi="Corbel"/>
        <w:sz w:val="17"/>
        <w:szCs w:val="17"/>
      </w:rPr>
      <w:t xml:space="preserve"> van </w:t>
    </w:r>
    <w:r w:rsidRPr="007876C4">
      <w:rPr>
        <w:rFonts w:ascii="Corbel" w:hAnsi="Corbel"/>
        <w:b/>
        <w:sz w:val="17"/>
        <w:szCs w:val="17"/>
      </w:rPr>
      <w:fldChar w:fldCharType="begin"/>
    </w:r>
    <w:r w:rsidRPr="007876C4">
      <w:rPr>
        <w:rFonts w:ascii="Corbel" w:hAnsi="Corbel"/>
        <w:b/>
        <w:sz w:val="17"/>
        <w:szCs w:val="17"/>
      </w:rPr>
      <w:instrText>NUMPAGES  \* Arabic  \* MERGEFORMAT</w:instrText>
    </w:r>
    <w:r w:rsidRPr="007876C4">
      <w:rPr>
        <w:rFonts w:ascii="Corbel" w:hAnsi="Corbel"/>
        <w:b/>
        <w:sz w:val="17"/>
        <w:szCs w:val="17"/>
      </w:rPr>
      <w:fldChar w:fldCharType="separate"/>
    </w:r>
    <w:r w:rsidR="009D3D90">
      <w:rPr>
        <w:rFonts w:ascii="Corbel" w:hAnsi="Corbel"/>
        <w:b/>
        <w:noProof/>
        <w:sz w:val="17"/>
        <w:szCs w:val="17"/>
      </w:rPr>
      <w:t>2</w:t>
    </w:r>
    <w:r w:rsidRPr="007876C4">
      <w:rPr>
        <w:rFonts w:ascii="Corbel" w:hAnsi="Corbel"/>
        <w:b/>
        <w:sz w:val="17"/>
        <w:szCs w:val="17"/>
      </w:rPr>
      <w:fldChar w:fldCharType="end"/>
    </w:r>
  </w:p>
  <w:p w14:paraId="2DCAC39D" w14:textId="77777777" w:rsidR="00235BE7" w:rsidRDefault="00235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7024" w14:textId="77777777" w:rsidR="00E72E7C" w:rsidRDefault="00E72E7C" w:rsidP="00AD41D5">
      <w:pPr>
        <w:spacing w:line="240" w:lineRule="auto"/>
      </w:pPr>
      <w:r>
        <w:separator/>
      </w:r>
    </w:p>
  </w:footnote>
  <w:footnote w:type="continuationSeparator" w:id="0">
    <w:p w14:paraId="54169ADD" w14:textId="77777777" w:rsidR="00E72E7C" w:rsidRDefault="00E72E7C" w:rsidP="00AD41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F5D" w14:textId="77777777" w:rsidR="003C0C48" w:rsidRDefault="003C0C48" w:rsidP="000767C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1FDD09B2"/>
    <w:multiLevelType w:val="hybridMultilevel"/>
    <w:tmpl w:val="8ED4CDCA"/>
    <w:lvl w:ilvl="0" w:tplc="672C8BC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15:restartNumberingAfterBreak="0">
    <w:nsid w:val="5176631F"/>
    <w:multiLevelType w:val="hybridMultilevel"/>
    <w:tmpl w:val="8ED4CDCA"/>
    <w:lvl w:ilvl="0" w:tplc="672C8BC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B2664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6B6A04C1"/>
    <w:multiLevelType w:val="hybridMultilevel"/>
    <w:tmpl w:val="E5BE68C8"/>
    <w:lvl w:ilvl="0" w:tplc="A3FC87FA">
      <w:start w:val="28"/>
      <w:numFmt w:val="bullet"/>
      <w:lvlText w:val="-"/>
      <w:lvlJc w:val="left"/>
      <w:pPr>
        <w:ind w:left="-1767" w:hanging="360"/>
      </w:pPr>
      <w:rPr>
        <w:rFonts w:ascii="Corbel" w:eastAsia="Times New Roman" w:hAnsi="Corbel" w:cs="Times New Roman" w:hint="default"/>
        <w:b/>
      </w:rPr>
    </w:lvl>
    <w:lvl w:ilvl="1" w:tplc="04130003" w:tentative="1">
      <w:start w:val="1"/>
      <w:numFmt w:val="bullet"/>
      <w:lvlText w:val="o"/>
      <w:lvlJc w:val="left"/>
      <w:pPr>
        <w:ind w:left="-1047" w:hanging="360"/>
      </w:pPr>
      <w:rPr>
        <w:rFonts w:ascii="Courier New" w:hAnsi="Courier New" w:cs="Courier New" w:hint="default"/>
      </w:rPr>
    </w:lvl>
    <w:lvl w:ilvl="2" w:tplc="04130005" w:tentative="1">
      <w:start w:val="1"/>
      <w:numFmt w:val="bullet"/>
      <w:lvlText w:val=""/>
      <w:lvlJc w:val="left"/>
      <w:pPr>
        <w:ind w:left="-327" w:hanging="360"/>
      </w:pPr>
      <w:rPr>
        <w:rFonts w:ascii="Wingdings" w:hAnsi="Wingdings" w:hint="default"/>
      </w:rPr>
    </w:lvl>
    <w:lvl w:ilvl="3" w:tplc="04130001" w:tentative="1">
      <w:start w:val="1"/>
      <w:numFmt w:val="bullet"/>
      <w:lvlText w:val=""/>
      <w:lvlJc w:val="left"/>
      <w:pPr>
        <w:ind w:left="393" w:hanging="360"/>
      </w:pPr>
      <w:rPr>
        <w:rFonts w:ascii="Symbol" w:hAnsi="Symbol" w:hint="default"/>
      </w:rPr>
    </w:lvl>
    <w:lvl w:ilvl="4" w:tplc="04130003" w:tentative="1">
      <w:start w:val="1"/>
      <w:numFmt w:val="bullet"/>
      <w:lvlText w:val="o"/>
      <w:lvlJc w:val="left"/>
      <w:pPr>
        <w:ind w:left="1113" w:hanging="360"/>
      </w:pPr>
      <w:rPr>
        <w:rFonts w:ascii="Courier New" w:hAnsi="Courier New" w:cs="Courier New" w:hint="default"/>
      </w:rPr>
    </w:lvl>
    <w:lvl w:ilvl="5" w:tplc="04130005" w:tentative="1">
      <w:start w:val="1"/>
      <w:numFmt w:val="bullet"/>
      <w:lvlText w:val=""/>
      <w:lvlJc w:val="left"/>
      <w:pPr>
        <w:ind w:left="1833" w:hanging="360"/>
      </w:pPr>
      <w:rPr>
        <w:rFonts w:ascii="Wingdings" w:hAnsi="Wingdings" w:hint="default"/>
      </w:rPr>
    </w:lvl>
    <w:lvl w:ilvl="6" w:tplc="04130001" w:tentative="1">
      <w:start w:val="1"/>
      <w:numFmt w:val="bullet"/>
      <w:lvlText w:val=""/>
      <w:lvlJc w:val="left"/>
      <w:pPr>
        <w:ind w:left="2553" w:hanging="360"/>
      </w:pPr>
      <w:rPr>
        <w:rFonts w:ascii="Symbol" w:hAnsi="Symbol" w:hint="default"/>
      </w:rPr>
    </w:lvl>
    <w:lvl w:ilvl="7" w:tplc="04130003" w:tentative="1">
      <w:start w:val="1"/>
      <w:numFmt w:val="bullet"/>
      <w:lvlText w:val="o"/>
      <w:lvlJc w:val="left"/>
      <w:pPr>
        <w:ind w:left="3273" w:hanging="360"/>
      </w:pPr>
      <w:rPr>
        <w:rFonts w:ascii="Courier New" w:hAnsi="Courier New" w:cs="Courier New" w:hint="default"/>
      </w:rPr>
    </w:lvl>
    <w:lvl w:ilvl="8" w:tplc="04130005" w:tentative="1">
      <w:start w:val="1"/>
      <w:numFmt w:val="bullet"/>
      <w:lvlText w:val=""/>
      <w:lvlJc w:val="left"/>
      <w:pPr>
        <w:ind w:left="3993" w:hanging="360"/>
      </w:pPr>
      <w:rPr>
        <w:rFonts w:ascii="Wingdings" w:hAnsi="Wingdings" w:hint="default"/>
      </w:rPr>
    </w:lvl>
  </w:abstractNum>
  <w:abstractNum w:abstractNumId="7"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69031473">
    <w:abstractNumId w:val="0"/>
  </w:num>
  <w:num w:numId="2" w16cid:durableId="1131631733">
    <w:abstractNumId w:val="5"/>
  </w:num>
  <w:num w:numId="3" w16cid:durableId="997464914">
    <w:abstractNumId w:val="10"/>
  </w:num>
  <w:num w:numId="4" w16cid:durableId="1534414566">
    <w:abstractNumId w:val="9"/>
  </w:num>
  <w:num w:numId="5" w16cid:durableId="171602342">
    <w:abstractNumId w:val="0"/>
  </w:num>
  <w:num w:numId="6" w16cid:durableId="1199733838">
    <w:abstractNumId w:val="2"/>
  </w:num>
  <w:num w:numId="7" w16cid:durableId="545869249">
    <w:abstractNumId w:val="8"/>
  </w:num>
  <w:num w:numId="8" w16cid:durableId="1494369441">
    <w:abstractNumId w:val="7"/>
  </w:num>
  <w:num w:numId="9" w16cid:durableId="667949963">
    <w:abstractNumId w:val="10"/>
  </w:num>
  <w:num w:numId="10" w16cid:durableId="1646861356">
    <w:abstractNumId w:val="9"/>
  </w:num>
  <w:num w:numId="11" w16cid:durableId="768701560">
    <w:abstractNumId w:val="9"/>
  </w:num>
  <w:num w:numId="12" w16cid:durableId="722290119">
    <w:abstractNumId w:val="9"/>
  </w:num>
  <w:num w:numId="13" w16cid:durableId="565915504">
    <w:abstractNumId w:val="9"/>
  </w:num>
  <w:num w:numId="14" w16cid:durableId="285160052">
    <w:abstractNumId w:val="9"/>
  </w:num>
  <w:num w:numId="15" w16cid:durableId="176191663">
    <w:abstractNumId w:val="9"/>
  </w:num>
  <w:num w:numId="16" w16cid:durableId="340477823">
    <w:abstractNumId w:val="9"/>
  </w:num>
  <w:num w:numId="17" w16cid:durableId="895238177">
    <w:abstractNumId w:val="9"/>
  </w:num>
  <w:num w:numId="18" w16cid:durableId="602154971">
    <w:abstractNumId w:val="9"/>
  </w:num>
  <w:num w:numId="19" w16cid:durableId="1856069232">
    <w:abstractNumId w:val="7"/>
  </w:num>
  <w:num w:numId="20" w16cid:durableId="2117407285">
    <w:abstractNumId w:val="10"/>
  </w:num>
  <w:num w:numId="21" w16cid:durableId="621229648">
    <w:abstractNumId w:val="0"/>
  </w:num>
  <w:num w:numId="22" w16cid:durableId="1069616322">
    <w:abstractNumId w:val="2"/>
  </w:num>
  <w:num w:numId="23" w16cid:durableId="1838500047">
    <w:abstractNumId w:val="8"/>
  </w:num>
  <w:num w:numId="24" w16cid:durableId="1667367339">
    <w:abstractNumId w:val="0"/>
  </w:num>
  <w:num w:numId="25" w16cid:durableId="2033260915">
    <w:abstractNumId w:val="0"/>
  </w:num>
  <w:num w:numId="26" w16cid:durableId="582834643">
    <w:abstractNumId w:val="0"/>
  </w:num>
  <w:num w:numId="27" w16cid:durableId="1054231997">
    <w:abstractNumId w:val="4"/>
  </w:num>
  <w:num w:numId="28" w16cid:durableId="1057320574">
    <w:abstractNumId w:val="1"/>
  </w:num>
  <w:num w:numId="29" w16cid:durableId="1642493304">
    <w:abstractNumId w:val="3"/>
  </w:num>
  <w:num w:numId="30" w16cid:durableId="13168350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A4"/>
    <w:rsid w:val="000134CE"/>
    <w:rsid w:val="000347B6"/>
    <w:rsid w:val="00035CBD"/>
    <w:rsid w:val="000514E8"/>
    <w:rsid w:val="00052103"/>
    <w:rsid w:val="00052E12"/>
    <w:rsid w:val="00067B1A"/>
    <w:rsid w:val="0008757A"/>
    <w:rsid w:val="000B0726"/>
    <w:rsid w:val="000B46D8"/>
    <w:rsid w:val="000D44FA"/>
    <w:rsid w:val="000E2C3F"/>
    <w:rsid w:val="000F6E2B"/>
    <w:rsid w:val="00103D0E"/>
    <w:rsid w:val="001055B1"/>
    <w:rsid w:val="00114065"/>
    <w:rsid w:val="00140C10"/>
    <w:rsid w:val="00147E8D"/>
    <w:rsid w:val="00150E86"/>
    <w:rsid w:val="00164406"/>
    <w:rsid w:val="00177A29"/>
    <w:rsid w:val="00186BAA"/>
    <w:rsid w:val="00186BAB"/>
    <w:rsid w:val="001A581E"/>
    <w:rsid w:val="001D6DB0"/>
    <w:rsid w:val="001E650D"/>
    <w:rsid w:val="001F38F7"/>
    <w:rsid w:val="001F6EF9"/>
    <w:rsid w:val="00217CF5"/>
    <w:rsid w:val="002308E3"/>
    <w:rsid w:val="00233BB3"/>
    <w:rsid w:val="00235BE7"/>
    <w:rsid w:val="0025744A"/>
    <w:rsid w:val="00257BDE"/>
    <w:rsid w:val="002754A7"/>
    <w:rsid w:val="00291B9B"/>
    <w:rsid w:val="002B5524"/>
    <w:rsid w:val="002D26F4"/>
    <w:rsid w:val="002D4CB9"/>
    <w:rsid w:val="002E12E2"/>
    <w:rsid w:val="00303505"/>
    <w:rsid w:val="00316499"/>
    <w:rsid w:val="00342751"/>
    <w:rsid w:val="003648A4"/>
    <w:rsid w:val="003B3222"/>
    <w:rsid w:val="003B40B6"/>
    <w:rsid w:val="003C0C48"/>
    <w:rsid w:val="003E35D7"/>
    <w:rsid w:val="003F1763"/>
    <w:rsid w:val="003F4502"/>
    <w:rsid w:val="004135F3"/>
    <w:rsid w:val="004208D0"/>
    <w:rsid w:val="00424DED"/>
    <w:rsid w:val="004279A6"/>
    <w:rsid w:val="00432E72"/>
    <w:rsid w:val="004516A6"/>
    <w:rsid w:val="004726AE"/>
    <w:rsid w:val="00482A4F"/>
    <w:rsid w:val="004A0261"/>
    <w:rsid w:val="004C2CB5"/>
    <w:rsid w:val="004C52C2"/>
    <w:rsid w:val="004D3416"/>
    <w:rsid w:val="004D4E2C"/>
    <w:rsid w:val="004E34D3"/>
    <w:rsid w:val="00516363"/>
    <w:rsid w:val="0052117A"/>
    <w:rsid w:val="00527398"/>
    <w:rsid w:val="005400DF"/>
    <w:rsid w:val="00545B7B"/>
    <w:rsid w:val="00547999"/>
    <w:rsid w:val="00547D4E"/>
    <w:rsid w:val="005500DB"/>
    <w:rsid w:val="00553002"/>
    <w:rsid w:val="00561115"/>
    <w:rsid w:val="00571318"/>
    <w:rsid w:val="00575901"/>
    <w:rsid w:val="00577823"/>
    <w:rsid w:val="005A0653"/>
    <w:rsid w:val="005C617B"/>
    <w:rsid w:val="005F1509"/>
    <w:rsid w:val="0061781C"/>
    <w:rsid w:val="00632123"/>
    <w:rsid w:val="00650A30"/>
    <w:rsid w:val="00666EA0"/>
    <w:rsid w:val="0067286E"/>
    <w:rsid w:val="0069006B"/>
    <w:rsid w:val="006969A1"/>
    <w:rsid w:val="006B1952"/>
    <w:rsid w:val="006B4E43"/>
    <w:rsid w:val="006D5D94"/>
    <w:rsid w:val="006F5EEE"/>
    <w:rsid w:val="006F6ADF"/>
    <w:rsid w:val="00700F15"/>
    <w:rsid w:val="00717207"/>
    <w:rsid w:val="007428C3"/>
    <w:rsid w:val="00773BF0"/>
    <w:rsid w:val="00786CDC"/>
    <w:rsid w:val="007B3EA4"/>
    <w:rsid w:val="007C24EB"/>
    <w:rsid w:val="007C5B5B"/>
    <w:rsid w:val="00800E73"/>
    <w:rsid w:val="008104C5"/>
    <w:rsid w:val="008402D9"/>
    <w:rsid w:val="008407A3"/>
    <w:rsid w:val="00850B8E"/>
    <w:rsid w:val="008962F6"/>
    <w:rsid w:val="008C61F8"/>
    <w:rsid w:val="008D16AA"/>
    <w:rsid w:val="008D675C"/>
    <w:rsid w:val="008E78EF"/>
    <w:rsid w:val="00900B89"/>
    <w:rsid w:val="00911C91"/>
    <w:rsid w:val="009175F9"/>
    <w:rsid w:val="00926DED"/>
    <w:rsid w:val="00932CCF"/>
    <w:rsid w:val="00941C23"/>
    <w:rsid w:val="00954CEC"/>
    <w:rsid w:val="0096004A"/>
    <w:rsid w:val="009753C3"/>
    <w:rsid w:val="009761CF"/>
    <w:rsid w:val="00986392"/>
    <w:rsid w:val="009A289A"/>
    <w:rsid w:val="009A2C4F"/>
    <w:rsid w:val="009A378B"/>
    <w:rsid w:val="009B0D92"/>
    <w:rsid w:val="009D240B"/>
    <w:rsid w:val="009D3D90"/>
    <w:rsid w:val="009E7D60"/>
    <w:rsid w:val="009F484C"/>
    <w:rsid w:val="009F502E"/>
    <w:rsid w:val="00A03098"/>
    <w:rsid w:val="00A0723D"/>
    <w:rsid w:val="00A309A4"/>
    <w:rsid w:val="00A30AB7"/>
    <w:rsid w:val="00A3732E"/>
    <w:rsid w:val="00A4304D"/>
    <w:rsid w:val="00A52658"/>
    <w:rsid w:val="00A53085"/>
    <w:rsid w:val="00A83C63"/>
    <w:rsid w:val="00A85443"/>
    <w:rsid w:val="00A91784"/>
    <w:rsid w:val="00AA35EE"/>
    <w:rsid w:val="00AA59E9"/>
    <w:rsid w:val="00AB740C"/>
    <w:rsid w:val="00AC1291"/>
    <w:rsid w:val="00AC2327"/>
    <w:rsid w:val="00AD41D5"/>
    <w:rsid w:val="00AD6C95"/>
    <w:rsid w:val="00AE6FBE"/>
    <w:rsid w:val="00B05CCF"/>
    <w:rsid w:val="00B3733D"/>
    <w:rsid w:val="00B410D2"/>
    <w:rsid w:val="00B4757A"/>
    <w:rsid w:val="00BA463E"/>
    <w:rsid w:val="00BC37EC"/>
    <w:rsid w:val="00BC590F"/>
    <w:rsid w:val="00BD0C39"/>
    <w:rsid w:val="00BF5440"/>
    <w:rsid w:val="00C227A0"/>
    <w:rsid w:val="00C64D9C"/>
    <w:rsid w:val="00CB1A2B"/>
    <w:rsid w:val="00CB2F49"/>
    <w:rsid w:val="00CB640C"/>
    <w:rsid w:val="00D02D97"/>
    <w:rsid w:val="00D240DC"/>
    <w:rsid w:val="00D24FB1"/>
    <w:rsid w:val="00D31DDB"/>
    <w:rsid w:val="00D47818"/>
    <w:rsid w:val="00D56412"/>
    <w:rsid w:val="00DB712A"/>
    <w:rsid w:val="00DC5546"/>
    <w:rsid w:val="00DC5C23"/>
    <w:rsid w:val="00DF06A4"/>
    <w:rsid w:val="00DF5F12"/>
    <w:rsid w:val="00E108C8"/>
    <w:rsid w:val="00E14BFC"/>
    <w:rsid w:val="00E3109F"/>
    <w:rsid w:val="00E72E7C"/>
    <w:rsid w:val="00E76975"/>
    <w:rsid w:val="00E94ACE"/>
    <w:rsid w:val="00EB1492"/>
    <w:rsid w:val="00ED371B"/>
    <w:rsid w:val="00EF2AA0"/>
    <w:rsid w:val="00EF5558"/>
    <w:rsid w:val="00F12F0D"/>
    <w:rsid w:val="00F158B0"/>
    <w:rsid w:val="00F571A6"/>
    <w:rsid w:val="00F74E6D"/>
    <w:rsid w:val="00F80955"/>
    <w:rsid w:val="00FA174F"/>
    <w:rsid w:val="00FB1091"/>
    <w:rsid w:val="00FB5676"/>
    <w:rsid w:val="00FE2507"/>
    <w:rsid w:val="00FF067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0BE63"/>
  <w15:docId w15:val="{3C0A36A3-9B12-49EF-B316-B5EFC5A4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tabs>
        <w:tab w:val="clear" w:pos="227"/>
        <w:tab w:val="num" w:pos="360"/>
      </w:tabs>
      <w:ind w:left="0" w:firstLine="0"/>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Koptekst">
    <w:name w:val="header"/>
    <w:basedOn w:val="Standaard"/>
    <w:link w:val="KoptekstChar"/>
    <w:rsid w:val="00AD41D5"/>
    <w:pPr>
      <w:tabs>
        <w:tab w:val="center" w:pos="4513"/>
        <w:tab w:val="right" w:pos="9026"/>
      </w:tabs>
      <w:spacing w:line="240" w:lineRule="auto"/>
    </w:pPr>
  </w:style>
  <w:style w:type="character" w:customStyle="1" w:styleId="KoptekstChar">
    <w:name w:val="Koptekst Char"/>
    <w:basedOn w:val="Standaardalinea-lettertype"/>
    <w:link w:val="Koptekst"/>
    <w:rsid w:val="00AD41D5"/>
  </w:style>
  <w:style w:type="paragraph" w:styleId="Voettekst">
    <w:name w:val="footer"/>
    <w:basedOn w:val="Standaard"/>
    <w:link w:val="VoettekstChar"/>
    <w:rsid w:val="00AD41D5"/>
    <w:pPr>
      <w:tabs>
        <w:tab w:val="center" w:pos="4513"/>
        <w:tab w:val="right" w:pos="9026"/>
      </w:tabs>
      <w:spacing w:line="240" w:lineRule="auto"/>
    </w:pPr>
  </w:style>
  <w:style w:type="character" w:customStyle="1" w:styleId="VoettekstChar">
    <w:name w:val="Voettekst Char"/>
    <w:basedOn w:val="Standaardalinea-lettertype"/>
    <w:link w:val="Voettekst"/>
    <w:rsid w:val="00AD41D5"/>
  </w:style>
  <w:style w:type="character" w:styleId="Paginanummer">
    <w:name w:val="page number"/>
    <w:basedOn w:val="Standaardalinea-lettertype"/>
    <w:rsid w:val="00AD41D5"/>
  </w:style>
  <w:style w:type="paragraph" w:styleId="Geenafstand">
    <w:name w:val="No Spacing"/>
    <w:uiPriority w:val="1"/>
    <w:qFormat/>
    <w:rsid w:val="00AD41D5"/>
    <w:pPr>
      <w:spacing w:line="240" w:lineRule="auto"/>
    </w:pPr>
    <w:rPr>
      <w:rFonts w:ascii="Arial" w:hAnsi="Arial"/>
      <w:szCs w:val="24"/>
    </w:rPr>
  </w:style>
  <w:style w:type="paragraph" w:styleId="Lijstalinea">
    <w:name w:val="List Paragraph"/>
    <w:basedOn w:val="Standaard"/>
    <w:uiPriority w:val="34"/>
    <w:qFormat/>
    <w:rsid w:val="00AD41D5"/>
    <w:pPr>
      <w:ind w:left="720"/>
      <w:contextualSpacing/>
    </w:pPr>
  </w:style>
  <w:style w:type="paragraph" w:styleId="Ballontekst">
    <w:name w:val="Balloon Text"/>
    <w:basedOn w:val="Standaard"/>
    <w:link w:val="BallontekstChar"/>
    <w:rsid w:val="00FB567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B5676"/>
    <w:rPr>
      <w:rFonts w:ascii="Tahoma" w:hAnsi="Tahoma" w:cs="Tahoma"/>
      <w:sz w:val="16"/>
      <w:szCs w:val="16"/>
    </w:rPr>
  </w:style>
  <w:style w:type="character" w:styleId="Hyperlink">
    <w:name w:val="Hyperlink"/>
    <w:basedOn w:val="Standaardalinea-lettertype"/>
    <w:rsid w:val="006B1952"/>
    <w:rPr>
      <w:color w:val="0000FF" w:themeColor="hyperlink"/>
      <w:u w:val="single"/>
    </w:rPr>
  </w:style>
  <w:style w:type="paragraph" w:customStyle="1" w:styleId="Default">
    <w:name w:val="Default"/>
    <w:rsid w:val="000E2C3F"/>
    <w:pPr>
      <w:autoSpaceDE w:val="0"/>
      <w:autoSpaceDN w:val="0"/>
      <w:adjustRightInd w:val="0"/>
      <w:spacing w:line="240" w:lineRule="auto"/>
    </w:pPr>
    <w:rPr>
      <w:rFonts w:ascii="Univers LT 55" w:hAnsi="Univers LT 55" w:cs="Univers LT 55"/>
      <w:color w:val="000000"/>
      <w:sz w:val="24"/>
      <w:szCs w:val="24"/>
    </w:rPr>
  </w:style>
  <w:style w:type="character" w:styleId="Verwijzingopmerking">
    <w:name w:val="annotation reference"/>
    <w:basedOn w:val="Standaardalinea-lettertype"/>
    <w:semiHidden/>
    <w:unhideWhenUsed/>
    <w:rsid w:val="00FB1091"/>
    <w:rPr>
      <w:sz w:val="16"/>
      <w:szCs w:val="16"/>
    </w:rPr>
  </w:style>
  <w:style w:type="paragraph" w:styleId="Tekstopmerking">
    <w:name w:val="annotation text"/>
    <w:basedOn w:val="Standaard"/>
    <w:link w:val="TekstopmerkingChar"/>
    <w:semiHidden/>
    <w:unhideWhenUsed/>
    <w:rsid w:val="00FB1091"/>
    <w:pPr>
      <w:spacing w:line="240" w:lineRule="auto"/>
    </w:pPr>
    <w:rPr>
      <w:sz w:val="20"/>
      <w:szCs w:val="20"/>
    </w:rPr>
  </w:style>
  <w:style w:type="character" w:customStyle="1" w:styleId="TekstopmerkingChar">
    <w:name w:val="Tekst opmerking Char"/>
    <w:basedOn w:val="Standaardalinea-lettertype"/>
    <w:link w:val="Tekstopmerking"/>
    <w:semiHidden/>
    <w:rsid w:val="00FB1091"/>
    <w:rPr>
      <w:sz w:val="20"/>
      <w:szCs w:val="20"/>
    </w:rPr>
  </w:style>
  <w:style w:type="paragraph" w:styleId="Onderwerpvanopmerking">
    <w:name w:val="annotation subject"/>
    <w:basedOn w:val="Tekstopmerking"/>
    <w:next w:val="Tekstopmerking"/>
    <w:link w:val="OnderwerpvanopmerkingChar"/>
    <w:semiHidden/>
    <w:unhideWhenUsed/>
    <w:rsid w:val="00FB1091"/>
    <w:rPr>
      <w:b/>
      <w:bCs/>
    </w:rPr>
  </w:style>
  <w:style w:type="character" w:customStyle="1" w:styleId="OnderwerpvanopmerkingChar">
    <w:name w:val="Onderwerp van opmerking Char"/>
    <w:basedOn w:val="TekstopmerkingChar"/>
    <w:link w:val="Onderwerpvanopmerking"/>
    <w:semiHidden/>
    <w:rsid w:val="00FB1091"/>
    <w:rPr>
      <w:b/>
      <w:bCs/>
      <w:sz w:val="20"/>
      <w:szCs w:val="20"/>
    </w:rPr>
  </w:style>
  <w:style w:type="paragraph" w:styleId="Revisie">
    <w:name w:val="Revision"/>
    <w:hidden/>
    <w:uiPriority w:val="99"/>
    <w:semiHidden/>
    <w:rsid w:val="00911C91"/>
    <w:pPr>
      <w:spacing w:line="240" w:lineRule="auto"/>
    </w:pPr>
  </w:style>
  <w:style w:type="character" w:styleId="Onopgelostemelding">
    <w:name w:val="Unresolved Mention"/>
    <w:basedOn w:val="Standaardalinea-lettertype"/>
    <w:uiPriority w:val="99"/>
    <w:semiHidden/>
    <w:unhideWhenUsed/>
    <w:rsid w:val="00BC37EC"/>
    <w:rPr>
      <w:color w:val="605E5C"/>
      <w:shd w:val="clear" w:color="auto" w:fill="E1DFDD"/>
    </w:rPr>
  </w:style>
  <w:style w:type="character" w:styleId="GevolgdeHyperlink">
    <w:name w:val="FollowedHyperlink"/>
    <w:basedOn w:val="Standaardalinea-lettertype"/>
    <w:semiHidden/>
    <w:unhideWhenUsed/>
    <w:rsid w:val="004C2C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8275">
      <w:bodyDiv w:val="1"/>
      <w:marLeft w:val="0"/>
      <w:marRight w:val="0"/>
      <w:marTop w:val="0"/>
      <w:marBottom w:val="0"/>
      <w:divBdr>
        <w:top w:val="none" w:sz="0" w:space="0" w:color="auto"/>
        <w:left w:val="none" w:sz="0" w:space="0" w:color="auto"/>
        <w:bottom w:val="none" w:sz="0" w:space="0" w:color="auto"/>
        <w:right w:val="none" w:sz="0" w:space="0" w:color="auto"/>
      </w:divBdr>
    </w:div>
    <w:div w:id="753665548">
      <w:bodyDiv w:val="1"/>
      <w:marLeft w:val="0"/>
      <w:marRight w:val="0"/>
      <w:marTop w:val="0"/>
      <w:marBottom w:val="0"/>
      <w:divBdr>
        <w:top w:val="none" w:sz="0" w:space="0" w:color="auto"/>
        <w:left w:val="none" w:sz="0" w:space="0" w:color="auto"/>
        <w:bottom w:val="none" w:sz="0" w:space="0" w:color="auto"/>
        <w:right w:val="none" w:sz="0" w:space="0" w:color="auto"/>
      </w:divBdr>
    </w:div>
    <w:div w:id="987244339">
      <w:bodyDiv w:val="1"/>
      <w:marLeft w:val="0"/>
      <w:marRight w:val="0"/>
      <w:marTop w:val="0"/>
      <w:marBottom w:val="0"/>
      <w:divBdr>
        <w:top w:val="none" w:sz="0" w:space="0" w:color="auto"/>
        <w:left w:val="none" w:sz="0" w:space="0" w:color="auto"/>
        <w:bottom w:val="none" w:sz="0" w:space="0" w:color="auto"/>
        <w:right w:val="none" w:sz="0" w:space="0" w:color="auto"/>
      </w:divBdr>
    </w:div>
    <w:div w:id="1500578152">
      <w:bodyDiv w:val="1"/>
      <w:marLeft w:val="0"/>
      <w:marRight w:val="0"/>
      <w:marTop w:val="0"/>
      <w:marBottom w:val="0"/>
      <w:divBdr>
        <w:top w:val="none" w:sz="0" w:space="0" w:color="auto"/>
        <w:left w:val="none" w:sz="0" w:space="0" w:color="auto"/>
        <w:bottom w:val="none" w:sz="0" w:space="0" w:color="auto"/>
        <w:right w:val="none" w:sz="0" w:space="0" w:color="auto"/>
      </w:divBdr>
    </w:div>
    <w:div w:id="1511066734">
      <w:bodyDiv w:val="1"/>
      <w:marLeft w:val="0"/>
      <w:marRight w:val="0"/>
      <w:marTop w:val="0"/>
      <w:marBottom w:val="0"/>
      <w:divBdr>
        <w:top w:val="none" w:sz="0" w:space="0" w:color="auto"/>
        <w:left w:val="none" w:sz="0" w:space="0" w:color="auto"/>
        <w:bottom w:val="none" w:sz="0" w:space="0" w:color="auto"/>
        <w:right w:val="none" w:sz="0" w:space="0" w:color="auto"/>
      </w:divBdr>
    </w:div>
    <w:div w:id="21036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sterdam.nl/wonen-bouwen-verbouwen/inspraak/inspraak-ontwerp-verordening-loka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fficielebekendmakingen.nl/gmb-2026-82391.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olenbrander@amsterdam.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ormId xmlns="448ec536-96ab-4702-a44e-79b8361d6f48" xsi:nil="true"/>
    <FormLocale xmlns="448ec536-96ab-4702-a44e-79b8361d6f48" xsi:nil="true"/>
    <FormCategory xmlns="448ec536-96ab-4702-a44e-79b8361d6f48" xsi:nil="true"/>
    <FormDescription xmlns="448ec536-96ab-4702-a44e-79b8361d6f48" xsi:nil="true"/>
    <FormVersion xmlns="448ec536-96ab-4702-a44e-79b8361d6f48" xsi:nil="true"/>
    <ShowInCatalog xmlns="448ec536-96ab-4702-a44e-79b8361d6f48">false</ShowInCatalog>
    <FormName xmlns="448ec536-96ab-4702-a44e-79b8361d6f48" xsi:nil="true"/>
    <CustomContentTypeId xmlns="448ec536-96ab-4702-a44e-79b8361d6f48" xsi:nil="true"/>
    <_dlc_DocId xmlns="2453dcb6-0590-4179-a5f6-325ff092d7c7">AMSIN-45174822-1</_dlc_DocId>
    <_dlc_DocIdUrl xmlns="2453dcb6-0590-4179-a5f6-325ff092d7c7">
      <Url>https://hoofdstad.sharepoint.com/sites/in-dga-bb/_layouts/15/DocIdRedir.aspx?ID=AMSIN-45174822-1</Url>
      <Description>AMSIN-45174822-1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iersjabloon" ma:contentTypeID="0x010100F8EF98760CBA4A94994F13BA881038FA00EC9900416E99CB46B3084D4AD0190215" ma:contentTypeVersion="1" ma:contentTypeDescription="Een Microsoft InfoPath-formuliersjabloon." ma:contentTypeScope="" ma:versionID="7fdadb92d11c27503a33ec16cf5a3b2d">
  <xsd:schema xmlns:xsd="http://www.w3.org/2001/XMLSchema" xmlns:xs="http://www.w3.org/2001/XMLSchema" xmlns:p="http://schemas.microsoft.com/office/2006/metadata/properties" xmlns:ns2="448ec536-96ab-4702-a44e-79b8361d6f48" xmlns:ns3="2453dcb6-0590-4179-a5f6-325ff092d7c7" targetNamespace="http://schemas.microsoft.com/office/2006/metadata/properties" ma:root="true" ma:fieldsID="a0098186d357a2e814111b61fc10b8cf" ns2:_="" ns3:_="">
    <xsd:import namespace="448ec536-96ab-4702-a44e-79b8361d6f48"/>
    <xsd:import namespace="2453dcb6-0590-4179-a5f6-325ff092d7c7"/>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c536-96ab-4702-a44e-79b8361d6f48" elementFormDefault="qualified">
    <xsd:import namespace="http://schemas.microsoft.com/office/2006/documentManagement/types"/>
    <xsd:import namespace="http://schemas.microsoft.com/office/infopath/2007/PartnerControls"/>
    <xsd:element name="FormName" ma:index="8" nillable="true" ma:displayName="Formuliernaam" ma:internalName="FormName">
      <xsd:simpleType>
        <xsd:restriction base="dms:Text"/>
      </xsd:simpleType>
    </xsd:element>
    <xsd:element name="FormCategory" ma:index="9" nillable="true" ma:displayName="Formuliercategorie" ma:internalName="FormCategory">
      <xsd:simpleType>
        <xsd:restriction base="dms:Text"/>
      </xsd:simpleType>
    </xsd:element>
    <xsd:element name="FormVersion" ma:index="10" nillable="true" ma:displayName="Formulierversie" ma:internalName="FormVersion">
      <xsd:simpleType>
        <xsd:restriction base="dms:Text"/>
      </xsd:simpleType>
    </xsd:element>
    <xsd:element name="FormId" ma:index="11" nillable="true" ma:displayName="Formulier-id" ma:internalName="FormId">
      <xsd:simpleType>
        <xsd:restriction base="dms:Text"/>
      </xsd:simpleType>
    </xsd:element>
    <xsd:element name="FormLocale" ma:index="12" nillable="true" ma:displayName="Landinstellingen voor formulier" ma:internalName="FormLocale">
      <xsd:simpleType>
        <xsd:restriction base="dms:Text"/>
      </xsd:simpleType>
    </xsd:element>
    <xsd:element name="FormDescription" ma:index="13" nillable="true" ma:displayName="Formulierbeschrijving" ma:internalName="FormDescription">
      <xsd:simpleType>
        <xsd:restriction base="dms:Text"/>
      </xsd:simpleType>
    </xsd:element>
    <xsd:element name="CustomContentTypeId" ma:index="14" nillable="true" ma:displayName="Inhoudstype-id" ma:hidden="true" ma:internalName="CustomContentTypeId">
      <xsd:simpleType>
        <xsd:restriction base="dms:Text"/>
      </xsd:simpleType>
    </xsd:element>
    <xsd:element name="ShowInCatalog" ma:index="15" nillable="true" ma:displayName="Weergeven in catalogus" ma:default="TRUE" ma:internalName="ShowInCatalo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53dcb6-0590-4179-a5f6-325ff092d7c7"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16268-61E9-44F0-95D9-E4FFADB515DF}">
  <ds:schemaRefs>
    <ds:schemaRef ds:uri="http://schemas.microsoft.com/sharepoint/events"/>
  </ds:schemaRefs>
</ds:datastoreItem>
</file>

<file path=customXml/itemProps2.xml><?xml version="1.0" encoding="utf-8"?>
<ds:datastoreItem xmlns:ds="http://schemas.openxmlformats.org/officeDocument/2006/customXml" ds:itemID="{6E13E9DD-66D1-4EB7-AE21-572658344DCE}">
  <ds:schemaRefs>
    <ds:schemaRef ds:uri="http://schemas.microsoft.com/office/2006/metadata/properties"/>
    <ds:schemaRef ds:uri="http://schemas.microsoft.com/office/infopath/2007/PartnerControls"/>
    <ds:schemaRef ds:uri="448ec536-96ab-4702-a44e-79b8361d6f48"/>
    <ds:schemaRef ds:uri="2453dcb6-0590-4179-a5f6-325ff092d7c7"/>
  </ds:schemaRefs>
</ds:datastoreItem>
</file>

<file path=customXml/itemProps3.xml><?xml version="1.0" encoding="utf-8"?>
<ds:datastoreItem xmlns:ds="http://schemas.openxmlformats.org/officeDocument/2006/customXml" ds:itemID="{40822081-EE58-4D23-A059-4FABB67997A0}">
  <ds:schemaRefs>
    <ds:schemaRef ds:uri="http://schemas.microsoft.com/sharepoint/v3/contenttype/forms"/>
  </ds:schemaRefs>
</ds:datastoreItem>
</file>

<file path=customXml/itemProps4.xml><?xml version="1.0" encoding="utf-8"?>
<ds:datastoreItem xmlns:ds="http://schemas.openxmlformats.org/officeDocument/2006/customXml" ds:itemID="{65CA85C1-F1A8-4A22-9BE9-8B54965D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c536-96ab-4702-a44e-79b8361d6f48"/>
    <ds:schemaRef ds:uri="2453dcb6-0590-4179-a5f6-325ff092d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1063</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Brinkkemper, Jurg</dc:creator>
  <dc:description>*</dc:description>
  <cp:lastModifiedBy>Laura Colenbrander | Stormvloed</cp:lastModifiedBy>
  <cp:revision>4</cp:revision>
  <cp:lastPrinted>2018-02-09T12:15:00Z</cp:lastPrinted>
  <dcterms:created xsi:type="dcterms:W3CDTF">2026-03-05T20:36:00Z</dcterms:created>
  <dcterms:modified xsi:type="dcterms:W3CDTF">2026-03-06T14:13:00Z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0x010100F8EF98760CBA4A94994F13BA881038FA00EC9900416E99CB46B3084D4AD0190215</vt:lpwstr>
  </property>
  <property fmtid="{D5CDD505-2E9C-101B-9397-08002B2CF9AE}" pid="3" name="_dlc_DocIdItemGuid">
    <vt:lpwstr>26d16f57-a57c-4941-bc52-02f73568046e</vt:lpwstr>
  </property>
</Properties>
</file>